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-342" w:type="dxa"/>
        <w:tblLook w:val="04A0"/>
      </w:tblPr>
      <w:tblGrid>
        <w:gridCol w:w="1084"/>
        <w:gridCol w:w="3340"/>
        <w:gridCol w:w="5700"/>
        <w:gridCol w:w="2746"/>
        <w:gridCol w:w="1620"/>
      </w:tblGrid>
      <w:tr w:rsidR="009C100B" w:rsidRPr="000328D3" w:rsidTr="00973279">
        <w:trPr>
          <w:trHeight w:val="10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Pr="00AA4B70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00B" w:rsidRPr="00C91816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1816">
              <w:rPr>
                <w:rFonts w:ascii="Arial" w:hAnsi="Arial" w:cs="Arial"/>
                <w:color w:val="000000"/>
              </w:rPr>
              <w:t>Дархан-Уул аймгийн иргэдийн Төлөөлөгчдийн Хурлын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 xml:space="preserve">ээлжит долоодугаар </w:t>
            </w:r>
            <w:r w:rsidRPr="00C91816">
              <w:rPr>
                <w:rFonts w:ascii="Arial" w:hAnsi="Arial" w:cs="Arial"/>
                <w:color w:val="000000"/>
              </w:rPr>
              <w:t xml:space="preserve">хуралдааны 2014 оны 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......</w:t>
            </w:r>
            <w:r w:rsidRPr="00C91816">
              <w:rPr>
                <w:rFonts w:ascii="Arial" w:hAnsi="Arial" w:cs="Arial"/>
                <w:color w:val="000000"/>
              </w:rPr>
              <w:t xml:space="preserve">  дугаар тогтоолын 1 дүгээр хавсралт</w:t>
            </w:r>
          </w:p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Pr="00AA4B70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9C100B" w:rsidRPr="000328D3" w:rsidTr="00973279">
        <w:trPr>
          <w:trHeight w:val="315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ТӨСВИЙН ЭРХ ЗАХИРАГЧ НАРЫН ХЭРЭГЖҮҮЛЭХ </w:t>
            </w:r>
          </w:p>
        </w:tc>
      </w:tr>
      <w:tr w:rsidR="009C100B" w:rsidRPr="000328D3" w:rsidTr="00973279">
        <w:trPr>
          <w:trHeight w:val="315"/>
        </w:trPr>
        <w:tc>
          <w:tcPr>
            <w:tcW w:w="14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ХӨТӨЛБӨР, ХҮРЭХ ҮР ДҮН</w:t>
            </w:r>
          </w:p>
        </w:tc>
      </w:tr>
      <w:tr w:rsidR="009C100B" w:rsidRPr="000328D3" w:rsidTr="00973279">
        <w:trPr>
          <w:trHeight w:val="3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ind w:firstLineChars="1500" w:firstLine="3600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Pr="00AA4B70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</w:tr>
      <w:tr w:rsidR="009C100B" w:rsidRPr="000328D3" w:rsidTr="00973279">
        <w:trPr>
          <w:trHeight w:val="630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д/д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Төсвийн эрх захирагчийн нэр, тэдгээрийн хэрэгжүүлэх хөтөлбөр</w:t>
            </w:r>
          </w:p>
        </w:tc>
        <w:tc>
          <w:tcPr>
            <w:tcW w:w="8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4CB2">
              <w:rPr>
                <w:rFonts w:ascii="Arial" w:hAnsi="Arial" w:cs="Arial"/>
                <w:b/>
                <w:bCs/>
                <w:color w:val="000000"/>
              </w:rPr>
              <w:t>Зорилтот түвшин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Зарцуулах төсөв</w:t>
            </w:r>
          </w:p>
        </w:tc>
      </w:tr>
      <w:tr w:rsidR="009C100B" w:rsidRPr="000328D3" w:rsidTr="00973279">
        <w:trPr>
          <w:trHeight w:val="330"/>
        </w:trPr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Чанар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Тоо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/сая төгрөг/</w:t>
            </w:r>
          </w:p>
        </w:tc>
      </w:tr>
      <w:tr w:rsidR="009C100B" w:rsidRPr="000328D3" w:rsidTr="00973279">
        <w:trPr>
          <w:trHeight w:val="49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Иргэдийн Төлөөлөгчдийн хурлын дарга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A4B70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513.9</w:t>
            </w:r>
          </w:p>
        </w:tc>
      </w:tr>
      <w:tr w:rsidR="009C100B" w:rsidRPr="000328D3" w:rsidTr="00973279">
        <w:trPr>
          <w:trHeight w:val="1102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Аймгийн </w:t>
            </w:r>
            <w:r w:rsidRPr="000328D3">
              <w:rPr>
                <w:rFonts w:ascii="Arial" w:hAnsi="Arial" w:cs="Arial"/>
                <w:color w:val="000000"/>
              </w:rPr>
              <w:t>ИТХ-ын үйл ажиллагаа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МУ-ын ЗЗНДНТУТХ,  Төсвийн тухай хуулийн 64 дүгээр зүйл                                                       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хууль тогтоомжид нийцсэн байх</w:t>
            </w:r>
          </w:p>
          <w:p w:rsidR="009C100B" w:rsidRPr="00F85330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төлөвлөсөн хугацаанд хийгдсэн байх</w:t>
            </w:r>
          </w:p>
        </w:tc>
        <w:tc>
          <w:tcPr>
            <w:tcW w:w="2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1.ИТХ-ын Тэргүүлэгчдийн хурал 12-оос доошгүй, ИТХ-ын хуралдаан 4</w:t>
            </w:r>
            <w:r w:rsidRPr="000328D3">
              <w:rPr>
                <w:rFonts w:ascii="Arial" w:hAnsi="Arial" w:cs="Arial"/>
                <w:color w:val="000000"/>
              </w:rPr>
              <w:t>-с доошгүй удаа хуралдах</w:t>
            </w:r>
          </w:p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2.Төлөвлөсөн ажил 90-ээс дээш хувь хийгдсэн байх</w:t>
            </w:r>
          </w:p>
          <w:p w:rsidR="009C100B" w:rsidRPr="00F85330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3. Зөвлөлийн хурлыг сар бүр зохион байгуулах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CD1EA9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367.6</w:t>
            </w:r>
          </w:p>
        </w:tc>
      </w:tr>
      <w:tr w:rsidR="009C100B" w:rsidRPr="000328D3" w:rsidTr="00973279">
        <w:trPr>
          <w:trHeight w:val="70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ГХУСАЗЗ-ийн үйл ажиллагаа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Гэмт хэргээс урьдчилан сэргийлэх тухай хууль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хууль тогтоомжид нийцсэн байх,                         төлөвлөсөн хугацаанд хийгдсэн байх</w:t>
            </w:r>
          </w:p>
        </w:tc>
        <w:tc>
          <w:tcPr>
            <w:tcW w:w="2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FD4D92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69.4</w:t>
            </w:r>
          </w:p>
        </w:tc>
      </w:tr>
      <w:tr w:rsidR="009C100B" w:rsidRPr="000328D3" w:rsidTr="00973279">
        <w:trPr>
          <w:trHeight w:val="142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ЦАУЗБСК-ийн үйл ажиллагаа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Улс төрийн хилс хэрэгт хэлмэгдэгсдийг цагаатгах, тэдэнд нөхөх олговор олгох тухай хууль   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хууль тогтоомжид нийцсэн байх,                                төлөвлөсөн хугацаанд хийгдсэн байх</w:t>
            </w:r>
          </w:p>
        </w:tc>
        <w:tc>
          <w:tcPr>
            <w:tcW w:w="2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FD4D92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6.0</w:t>
            </w:r>
          </w:p>
        </w:tc>
      </w:tr>
      <w:tr w:rsidR="009C100B" w:rsidRPr="000328D3" w:rsidTr="00973279">
        <w:trPr>
          <w:trHeight w:val="27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A4B70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1.4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A4B70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Аймгийн ИТХ-ын дэргэдэх “Иргэний танхим”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1. Иргэдийн байр суурь, үзэл бодол орон нутгийн бодлого шийдвэрт туссан байх</w:t>
            </w:r>
          </w:p>
          <w:p w:rsidR="009C100B" w:rsidRPr="00AA4B70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2. Олон нийтэд тулгамдаж буй асуудлаар нээлттэй хэлэлцүүлэг зохион байгуулагдсан байх</w:t>
            </w: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A4B70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Үйл ажиллагааны тайланг жилд 2-оос доошгүй тавих, жилд 12-оос доошгүй удаа хэлэлцүүлэг зохион байгуулах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AA4B70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24.2</w:t>
            </w:r>
          </w:p>
        </w:tc>
      </w:tr>
      <w:tr w:rsidR="009C100B" w:rsidRPr="000328D3" w:rsidTr="00973279">
        <w:trPr>
          <w:trHeight w:val="268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1.5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CD1EA9" w:rsidRDefault="009C100B" w:rsidP="00973279">
            <w:pPr>
              <w:rPr>
                <w:rFonts w:ascii="Arial" w:hAnsi="Arial" w:cs="Arial"/>
                <w:color w:val="000000"/>
                <w:highlight w:val="yellow"/>
                <w:lang w:val="mn-MN"/>
              </w:rPr>
            </w:pPr>
            <w:r w:rsidRPr="008D1A9C">
              <w:rPr>
                <w:rFonts w:ascii="Arial" w:hAnsi="Arial" w:cs="Arial"/>
                <w:color w:val="000000"/>
                <w:lang w:val="mn-MN"/>
              </w:rPr>
              <w:t>Аймгийн орон нутгийн өмчийн алба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Төрийн болон орон нутгийн өмчийн тухай хууль</w:t>
            </w:r>
          </w:p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хууль тогтоомжид нийцсэн байх,  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 xml:space="preserve">1.Аймгийн ИТХ-ын Тэргүүлэгчдийн хурал болон Төлөөлөгчдийн хурлаар </w:t>
            </w:r>
            <w:r w:rsidRPr="000328D3">
              <w:rPr>
                <w:rFonts w:ascii="Arial" w:hAnsi="Arial" w:cs="Arial"/>
                <w:color w:val="000000"/>
              </w:rPr>
              <w:t xml:space="preserve">8-с доошгүй </w:t>
            </w:r>
            <w:r>
              <w:rPr>
                <w:rFonts w:ascii="Arial" w:hAnsi="Arial" w:cs="Arial"/>
                <w:color w:val="000000"/>
                <w:lang w:val="mn-MN"/>
              </w:rPr>
              <w:t>асуудал оруулах,2. Орон нутгийн өмч хувьчилсаны орлого болон түрээсийн орлогыг 100 хувь оруулах, Орон нутгийн өмчийн хадгалалт, хамгаалалтанд хяналт тавих, бүртгэлийг сайжруулах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46.7</w:t>
            </w:r>
          </w:p>
        </w:tc>
      </w:tr>
      <w:tr w:rsidR="009C100B" w:rsidRPr="000328D3" w:rsidTr="00973279">
        <w:trPr>
          <w:trHeight w:val="43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9C3556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Засаг Дарга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17388C" w:rsidRDefault="009C100B" w:rsidP="0097327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17388C">
              <w:rPr>
                <w:rFonts w:ascii="Arial" w:hAnsi="Arial" w:cs="Arial"/>
                <w:b/>
                <w:bCs/>
                <w:lang w:val="mn-MN"/>
              </w:rPr>
              <w:t>42,936.3</w:t>
            </w:r>
          </w:p>
        </w:tc>
      </w:tr>
      <w:tr w:rsidR="009C100B" w:rsidRPr="000328D3" w:rsidTr="00973279">
        <w:trPr>
          <w:trHeight w:val="34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.1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Орон нутгийн төсвөөр хэрэгжүүлэх хөтөлбөр, арга хэмжээ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17388C" w:rsidRDefault="009C100B" w:rsidP="00973279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88C">
              <w:rPr>
                <w:rFonts w:ascii="Arial" w:hAnsi="Arial" w:cs="Arial"/>
                <w:b/>
                <w:bCs/>
                <w:lang w:val="mn-MN"/>
              </w:rPr>
              <w:t>13,636.1</w:t>
            </w:r>
          </w:p>
        </w:tc>
      </w:tr>
      <w:tr w:rsidR="009C100B" w:rsidRPr="000328D3" w:rsidTr="00973279">
        <w:trPr>
          <w:trHeight w:val="314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нөөц хөрөнгө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522A2E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344.6</w:t>
            </w:r>
          </w:p>
        </w:tc>
      </w:tr>
      <w:tr w:rsidR="009C100B" w:rsidRPr="000328D3" w:rsidTr="00973279">
        <w:trPr>
          <w:trHeight w:val="1961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CD1EA9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.1.1.</w:t>
            </w:r>
            <w:r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E93322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Урьдчилан төлөвлөх, нарийвчлан тооцож төсөвт тусгах боломжгүй, Засаг даргад хуулиар олгогдсон бүрэн эрхээ хэрэгжүүлэхтэй холбоотой цаг үеийн арга хэмжээ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МУ-ын ЗЗНДНТУТХ, Төсвийн тухай хуулийн 58 дугаар зүйлийн 58.2.1, Засгийн газрын тусгай сангийн тухай хууль болон 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Засгийн газрын тогтоол, </w:t>
            </w:r>
            <w:r w:rsidRPr="000328D3">
              <w:rPr>
                <w:rFonts w:ascii="Arial" w:hAnsi="Arial" w:cs="Arial"/>
                <w:color w:val="000000"/>
              </w:rPr>
              <w:t xml:space="preserve">Сангийн сайдын 2012 оны </w:t>
            </w:r>
            <w:r>
              <w:rPr>
                <w:rFonts w:ascii="Arial" w:hAnsi="Arial" w:cs="Arial"/>
                <w:color w:val="000000"/>
                <w:lang w:val="mn-MN"/>
              </w:rPr>
              <w:t>239 дүгээр т</w:t>
            </w:r>
            <w:r w:rsidRPr="000328D3">
              <w:rPr>
                <w:rFonts w:ascii="Arial" w:hAnsi="Arial" w:cs="Arial"/>
                <w:color w:val="000000"/>
              </w:rPr>
              <w:t xml:space="preserve">ушаалаар батлагдсан "Орон нутгийн нөөц хөрөнгийн тухай журам"                  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хууль тогтоомжид нийцсэн байх,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Хэрэгжүүлэх 3 арга хэмжээ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CD1EA9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317.6</w:t>
            </w:r>
          </w:p>
        </w:tc>
      </w:tr>
      <w:tr w:rsidR="009C100B" w:rsidRPr="000328D3" w:rsidTr="00973279">
        <w:trPr>
          <w:trHeight w:val="82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2.1.1.2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Дархан-Уул аймаг дахь ОХУ-ын Ерөнхий консултай байгуулсан гэрээ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>МУ-ын ЗЗНДНТУТХ, Төсвийн тухай х</w:t>
            </w:r>
            <w:r>
              <w:rPr>
                <w:rFonts w:ascii="Arial" w:hAnsi="Arial" w:cs="Arial"/>
                <w:color w:val="000000"/>
              </w:rPr>
              <w:t>уулийн 58 дугаар зүйлийн 58.2.1</w:t>
            </w:r>
          </w:p>
          <w:p w:rsidR="009C100B" w:rsidRPr="000834F2" w:rsidRDefault="009C100B" w:rsidP="00973279">
            <w:pPr>
              <w:rPr>
                <w:rFonts w:ascii="Arial" w:hAnsi="Arial" w:cs="Arial"/>
                <w:b/>
                <w:color w:val="000000"/>
                <w:lang w:val="mn-MN"/>
              </w:rPr>
            </w:pPr>
            <w:r w:rsidRPr="000834F2">
              <w:rPr>
                <w:rFonts w:ascii="Arial" w:hAnsi="Arial" w:cs="Arial"/>
                <w:b/>
                <w:color w:val="000000"/>
                <w:lang w:val="mn-MN"/>
              </w:rPr>
              <w:t>Төлбөр хугацаандаа хийгдсэн байх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834F2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Ашиглалтын зардлыг 100% шилжүүлэх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27.0</w:t>
            </w:r>
          </w:p>
        </w:tc>
      </w:tr>
      <w:tr w:rsidR="009C100B" w:rsidRPr="000328D3" w:rsidTr="00973279">
        <w:trPr>
          <w:trHeight w:val="39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22A2E">
              <w:rPr>
                <w:rFonts w:ascii="Arial" w:hAnsi="Arial" w:cs="Arial"/>
                <w:color w:val="000000"/>
              </w:rPr>
              <w:t>ЗДТГазар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B1332D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1020.2</w:t>
            </w:r>
          </w:p>
        </w:tc>
      </w:tr>
      <w:tr w:rsidR="009C100B" w:rsidRPr="000328D3" w:rsidTr="00973279">
        <w:trPr>
          <w:trHeight w:val="27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.1.2.1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Иргэдэд үзүүлэх засаг захиргааны болон төрийн удирдлагын бодлогыг хэрэгжүүлэх үйл ажиллагаа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Монгол Улсын Засгийн газрын болон Аймгийн Засаг даргын үйл ажиллагааны хөтөлбөрт тусгагдсан үйл ажиллагааг хэрэгжүүлэх, хүн амд төрийн үйлчилгээг шуурхай, шудрага, ил тод хүргэх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хууль тогтоомжид нийцсэн байх,                                                  төлөвлөсөн хугацаанд хийгдсэн байх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lastRenderedPageBreak/>
              <w:t>11 арга хэмжээг зохион байгуулах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7E6ECC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183.8</w:t>
            </w:r>
          </w:p>
        </w:tc>
      </w:tr>
      <w:tr w:rsidR="009C100B" w:rsidRPr="000328D3" w:rsidTr="00973279">
        <w:trPr>
          <w:trHeight w:val="27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2</w:t>
            </w:r>
            <w:r w:rsidRPr="000328D3">
              <w:rPr>
                <w:rFonts w:ascii="Arial" w:hAnsi="Arial" w:cs="Arial"/>
                <w:color w:val="000000"/>
              </w:rPr>
              <w:t>.1.2.2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засаг захиргааны стратегийн бодлого, төлөвлөлтийн үйл ажиллагаа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Хууль, тогтоомж,нийгмийн халамж, үйлчилгээ, эрүүл мэнд, боловсрол, соёл, хүн ам зүйн хөгжлийн бодлого, байгаль орчин, дэд бүтэцийн бодлогыг боловсронгуй болгох,  үйл ажиллагааг чанарын шинэ шатанд гаргах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 xml:space="preserve">хууль тогтоомжид нийцсэн байх,                               төлөвлөсөн хугацаанд хийгдсэн байх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40 арга хэмжээг зохион байгуулах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7E6ECC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575.7</w:t>
            </w:r>
          </w:p>
        </w:tc>
      </w:tr>
      <w:tr w:rsidR="009C100B" w:rsidRPr="000328D3" w:rsidTr="00973279">
        <w:trPr>
          <w:trHeight w:val="110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.1.2.3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засаг захиргааны бодлогын хэрэгжилтийг хангах үйл ажиллагаа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Байгууллагын үйл ажиллаг</w:t>
            </w:r>
            <w:r>
              <w:rPr>
                <w:rFonts w:ascii="Arial" w:hAnsi="Arial" w:cs="Arial"/>
                <w:color w:val="000000"/>
              </w:rPr>
              <w:t>аа, үйлчилгээний чанар сайж</w:t>
            </w:r>
            <w:r w:rsidRPr="000328D3">
              <w:rPr>
                <w:rFonts w:ascii="Arial" w:hAnsi="Arial" w:cs="Arial"/>
                <w:color w:val="000000"/>
              </w:rPr>
              <w:t xml:space="preserve">рах                     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хууль тогтоомжид нийцсэн байх,                                төлөвлөсөн хугацаанд хийгдсэн байх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12 арга хэмжээ зохион байгуулах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B1332D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173.8</w:t>
            </w:r>
          </w:p>
        </w:tc>
      </w:tr>
      <w:tr w:rsidR="009C100B" w:rsidRPr="000328D3" w:rsidTr="00973279">
        <w:trPr>
          <w:trHeight w:val="15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.1.2.4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засаг захиргааны хяналт шинжилгээ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, үнэлгээний </w:t>
            </w:r>
            <w:r w:rsidRPr="000328D3">
              <w:rPr>
                <w:rFonts w:ascii="Arial" w:hAnsi="Arial" w:cs="Arial"/>
                <w:color w:val="000000"/>
              </w:rPr>
              <w:t>үйл ажиллагаа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Орон нутгийн засаг захиргаа, төрийн байгууллагуудын үйл ажиллагааны үр дүнд үнэлэлт, дүгнэлт өгөх, хяналт тавих үйл ажиллагаа сайжирах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 xml:space="preserve">хууль тогтоомжид нийцсэн байх,                             төлөвлөсөн хугацаанд хийгдсэн байх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6 арга хэмжээг зохион байгуулах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7E6ECC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86.9</w:t>
            </w:r>
          </w:p>
        </w:tc>
      </w:tr>
      <w:tr w:rsidR="009C100B" w:rsidRPr="000328D3" w:rsidTr="00973279">
        <w:trPr>
          <w:trHeight w:val="123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C1892" w:rsidRDefault="009C100B" w:rsidP="00973279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522A2E">
              <w:rPr>
                <w:rFonts w:ascii="Arial" w:hAnsi="Arial" w:cs="Arial"/>
                <w:color w:val="000000"/>
              </w:rPr>
              <w:t>Хотын захирагчийн алба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 xml:space="preserve">ЗЗНДНТУТхууль, </w:t>
            </w:r>
            <w:r w:rsidRPr="000328D3">
              <w:rPr>
                <w:rFonts w:ascii="Arial" w:hAnsi="Arial" w:cs="Arial"/>
              </w:rPr>
              <w:t xml:space="preserve">Хот тосгоны эрхзүйн байдлын тухай хууль, Төсвийн тухай хууль, ЗГ-ын 1994 оны 128 дугаар тогтоол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 xml:space="preserve">хууль тогтоомжид нийцсэн байх,                                   төлөвлөсөн хугацаанд хийгдсэн байх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8 албан хаагч                                                </w:t>
            </w:r>
            <w:r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  <w:lang w:val="mn-MN"/>
              </w:rPr>
              <w:t>стратегийн зорилт хэрэгжих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75C28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120.6</w:t>
            </w:r>
          </w:p>
        </w:tc>
      </w:tr>
      <w:tr w:rsidR="009C100B" w:rsidRPr="000328D3" w:rsidTr="00973279">
        <w:trPr>
          <w:trHeight w:val="1691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Байгаль хамгаалах, нөхөн сэргээх арга хэмжээ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Байгаль орчныг хамгаалах тухай хууль, Байгалийн нөөц ашигласны төлбөрийн  тухай хууль, Төсвийн тухай хуулийн 58 дугаар зүйлийн </w:t>
            </w:r>
            <w:r>
              <w:rPr>
                <w:rFonts w:ascii="Arial" w:hAnsi="Arial" w:cs="Arial"/>
              </w:rPr>
              <w:t xml:space="preserve">58.2.10, </w:t>
            </w:r>
            <w:r w:rsidRPr="000328D3">
              <w:rPr>
                <w:rFonts w:ascii="Arial" w:hAnsi="Arial" w:cs="Arial"/>
              </w:rPr>
              <w:t>58.2.13</w:t>
            </w:r>
            <w:r>
              <w:rPr>
                <w:rFonts w:ascii="Arial" w:hAnsi="Arial" w:cs="Arial"/>
                <w:lang w:val="mn-MN"/>
              </w:rPr>
              <w:t xml:space="preserve">, Байгаль орчин, ногоон хөгжлийн сайд болон Дархан-Уул аймгийн Засаг даргын хооронд байгаль орчин, ногоон хөгжлийн бодлогыг орон нутагт хэрэгжүүлэх гэрээ /2014 он/ </w:t>
            </w:r>
            <w:r w:rsidRPr="000328D3">
              <w:rPr>
                <w:rFonts w:ascii="Arial" w:hAnsi="Arial" w:cs="Arial"/>
                <w:b/>
                <w:bCs/>
              </w:rPr>
              <w:t>хуультогтоомжид нийцсэн байх,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Төлөвлөсөн арга хэмжээ 100% хийгдэх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444.5</w:t>
            </w:r>
          </w:p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</w:p>
          <w:p w:rsidR="009C100B" w:rsidRPr="00E75630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C100B" w:rsidRPr="000328D3" w:rsidTr="00973279">
        <w:trPr>
          <w:trHeight w:val="160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2</w:t>
            </w:r>
            <w:r w:rsidRPr="000328D3">
              <w:rPr>
                <w:rFonts w:ascii="Arial" w:hAnsi="Arial" w:cs="Arial"/>
                <w:color w:val="000000"/>
              </w:rPr>
              <w:t>.1.5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Хотын нийтийн хүн тээвэр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Ахмад наст</w:t>
            </w:r>
            <w:r w:rsidRPr="000328D3">
              <w:rPr>
                <w:rFonts w:ascii="Arial" w:hAnsi="Arial" w:cs="Arial"/>
                <w:color w:val="000000"/>
              </w:rPr>
              <w:t>ны нийгмийн хамгааллын тухай хууль, Хөгжлийн бэрхшээлтэй иргэний нийгмийн хамгааллын тухай хууль</w:t>
            </w:r>
            <w:r>
              <w:rPr>
                <w:rFonts w:ascii="Arial" w:hAnsi="Arial" w:cs="Arial"/>
                <w:color w:val="000000"/>
                <w:lang w:val="mn-MN"/>
              </w:rPr>
              <w:t>, Боловсролын тухай хууль,</w:t>
            </w:r>
            <w:r w:rsidRPr="000328D3">
              <w:rPr>
                <w:rFonts w:ascii="Arial" w:hAnsi="Arial" w:cs="Arial"/>
                <w:color w:val="000000"/>
              </w:rPr>
              <w:t xml:space="preserve"> Төсвийн тухай хуулийн 58 дугаар зүйлийн 58.2.4, 58.2.17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хууль тогтоомжид нийцсэн байх,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C0446F">
              <w:rPr>
                <w:rFonts w:ascii="Arial" w:hAnsi="Arial" w:cs="Arial"/>
                <w:color w:val="000000"/>
                <w:lang w:val="mn-MN"/>
              </w:rPr>
              <w:t xml:space="preserve">Давхардсан тоогоор 78786 </w:t>
            </w:r>
            <w:r w:rsidRPr="00C0446F">
              <w:rPr>
                <w:rFonts w:ascii="Arial" w:hAnsi="Arial" w:cs="Arial"/>
                <w:color w:val="000000"/>
              </w:rPr>
              <w:t xml:space="preserve">ахмад настан, </w:t>
            </w:r>
            <w:r w:rsidRPr="00C0446F">
              <w:rPr>
                <w:rFonts w:ascii="Arial" w:hAnsi="Arial" w:cs="Arial"/>
                <w:color w:val="000000"/>
                <w:lang w:val="mn-MN"/>
              </w:rPr>
              <w:t xml:space="preserve">3515 </w:t>
            </w:r>
            <w:r w:rsidRPr="00C0446F">
              <w:rPr>
                <w:rFonts w:ascii="Arial" w:hAnsi="Arial" w:cs="Arial"/>
                <w:color w:val="000000"/>
              </w:rPr>
              <w:t>хөгжлийн бэрхшээлтэй иргэн</w:t>
            </w:r>
            <w:r w:rsidRPr="00C0446F">
              <w:rPr>
                <w:rFonts w:ascii="Arial" w:hAnsi="Arial" w:cs="Arial"/>
                <w:color w:val="000000"/>
                <w:lang w:val="mn-MN"/>
              </w:rPr>
              <w:t>,142520 хүүхэд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82.8</w:t>
            </w:r>
          </w:p>
        </w:tc>
      </w:tr>
      <w:tr w:rsidR="009C100B" w:rsidRPr="000328D3" w:rsidTr="00973279">
        <w:trPr>
          <w:trHeight w:val="144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мал эмнэлгийн үйлчилгээ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Малын удмын сангийн тухай хууль,  Монгол мал үндэсний хөтөлбөр,Төсвийн тухай хуулийн 58 дугаар зүйлийн 58.2.12     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хууль тогтоомжид нийцсэн байх,    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Хамрагдах малын тоо 777 мянган толгой                                                          тарилга үйлчилгээг жилд 2 удаа хийх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90.1</w:t>
            </w:r>
          </w:p>
        </w:tc>
      </w:tr>
      <w:tr w:rsidR="009C100B" w:rsidRPr="000328D3" w:rsidTr="00973279">
        <w:trPr>
          <w:trHeight w:val="40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Замын сан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522A2E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642.3</w:t>
            </w:r>
          </w:p>
        </w:tc>
      </w:tr>
      <w:tr w:rsidR="009C100B" w:rsidRPr="000328D3" w:rsidTr="00973279">
        <w:trPr>
          <w:trHeight w:val="1196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22A2E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522A2E">
              <w:rPr>
                <w:rFonts w:ascii="Arial" w:hAnsi="Arial" w:cs="Arial"/>
                <w:color w:val="000000"/>
                <w:lang w:val="mn-MN"/>
              </w:rPr>
              <w:t>2</w:t>
            </w:r>
            <w:r w:rsidRPr="00522A2E">
              <w:rPr>
                <w:rFonts w:ascii="Arial" w:hAnsi="Arial" w:cs="Arial"/>
                <w:color w:val="000000"/>
              </w:rPr>
              <w:t>.1.7.1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22A2E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22A2E">
              <w:rPr>
                <w:rFonts w:ascii="Arial" w:hAnsi="Arial" w:cs="Arial"/>
                <w:color w:val="000000"/>
                <w:lang w:val="mn-MN"/>
              </w:rPr>
              <w:t>Авто замын сангийн үйл ажиллагаа</w:t>
            </w:r>
            <w:r w:rsidRPr="00522A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Авто замын тухай хууль, Төсвийн тухай хуулийн 58 дугаар зүйлийн 58.2.14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  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C446F4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 төсөл, арга хэмжээг хэрэгжүүлэх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100B" w:rsidRPr="00522A2E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597.4</w:t>
            </w:r>
          </w:p>
        </w:tc>
      </w:tr>
      <w:tr w:rsidR="009C100B" w:rsidRPr="000328D3" w:rsidTr="00973279">
        <w:trPr>
          <w:trHeight w:val="118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.1.7.2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371858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Жолоочийн даатгалийн сангийн үйл ажиллагаа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Жолоочийн даатгалын тухай хууль          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     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АТБӨЯХАТ-ын 10%-ийг жолоочийн даатгалын санд  </w:t>
            </w:r>
            <w:r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% </w:t>
            </w:r>
            <w:r w:rsidRPr="000328D3">
              <w:rPr>
                <w:rFonts w:ascii="Arial" w:hAnsi="Arial" w:cs="Arial"/>
                <w:color w:val="000000"/>
              </w:rPr>
              <w:t>төвлөрүүлэх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522A2E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44.9</w:t>
            </w:r>
          </w:p>
        </w:tc>
      </w:tr>
      <w:tr w:rsidR="009C100B" w:rsidRPr="000328D3" w:rsidTr="00973279">
        <w:trPr>
          <w:trHeight w:val="193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371858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Худалдан авах ажиллагааны </w:t>
            </w:r>
            <w:r>
              <w:rPr>
                <w:rFonts w:ascii="Arial" w:hAnsi="Arial" w:cs="Arial"/>
                <w:color w:val="000000"/>
                <w:lang w:val="mn-MN"/>
              </w:rPr>
              <w:t>төлөвлөлт, зохицуулалт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ТБОНӨХБАҮХАТухай хуу</w:t>
            </w:r>
            <w:r>
              <w:rPr>
                <w:rFonts w:ascii="Arial" w:hAnsi="Arial" w:cs="Arial"/>
              </w:rPr>
              <w:t>ль, МУЗГ-ын 2012 оны ....</w:t>
            </w:r>
            <w:r>
              <w:rPr>
                <w:rFonts w:ascii="Arial" w:hAnsi="Arial" w:cs="Arial"/>
                <w:lang w:val="mn-MN"/>
              </w:rPr>
              <w:t>д</w:t>
            </w:r>
            <w:r w:rsidRPr="000328D3">
              <w:rPr>
                <w:rFonts w:ascii="Arial" w:hAnsi="Arial" w:cs="Arial"/>
              </w:rPr>
              <w:t xml:space="preserve">угаар тогтоолоор батлагдсан "Худалдан авах ажиллагааны журам"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4 албан хаагч                                          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тухайн жилд төлөвлөгдсөн улсын болон орон нутгийн төсвийн хөрөнгөөр худалдан авах бараа, ажил, үйлчилгээг 100 хувь зохион байгуулах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522A2E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79.3</w:t>
            </w:r>
          </w:p>
        </w:tc>
      </w:tr>
      <w:tr w:rsidR="009C100B" w:rsidRPr="000328D3" w:rsidTr="00973279">
        <w:trPr>
          <w:trHeight w:val="183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371858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Хэрэглээний усны үнийн хөнгөлөлт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Төсвийн тухай хуулийн 58 дугаар зүйлийн 58.2.10, МУЗГ-ын "Гэр хорооллын иргэдийн усны үйлчилгээний төлбөрийг хөнгөлөх тухай" 2012 оны 209 дүгээр тогтоол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Дархан сумын гэр хорооллын 3328 өрх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108.1</w:t>
            </w:r>
          </w:p>
        </w:tc>
      </w:tr>
      <w:tr w:rsidR="009C100B" w:rsidRPr="000328D3" w:rsidTr="00973279">
        <w:trPr>
          <w:trHeight w:val="41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2</w:t>
            </w:r>
            <w:r w:rsidRPr="000328D3">
              <w:rPr>
                <w:rFonts w:ascii="Arial" w:hAnsi="Arial" w:cs="Arial"/>
                <w:color w:val="000000"/>
              </w:rPr>
              <w:t>.1.10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НААҮГазар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011A5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1997.0</w:t>
            </w:r>
          </w:p>
        </w:tc>
      </w:tr>
      <w:tr w:rsidR="009C100B" w:rsidRPr="000328D3" w:rsidTr="00973279">
        <w:trPr>
          <w:trHeight w:val="55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.1.10.1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5B3890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B3890">
              <w:rPr>
                <w:rFonts w:ascii="Arial" w:hAnsi="Arial" w:cs="Arial"/>
                <w:color w:val="000000"/>
              </w:rPr>
              <w:t>Хот тохижилт, үйлчилгээний үйл ажиллагаа</w:t>
            </w:r>
          </w:p>
        </w:tc>
        <w:tc>
          <w:tcPr>
            <w:tcW w:w="5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Хот байгуулалтын тухай хууль,  Хот тосгоны эрхзүйн байдлын тухай хууль, </w:t>
            </w:r>
            <w:r>
              <w:rPr>
                <w:rFonts w:ascii="Arial" w:hAnsi="Arial" w:cs="Arial"/>
                <w:lang w:val="mn-MN"/>
              </w:rPr>
              <w:t xml:space="preserve">Хог хаягдлын тухай хууль, </w:t>
            </w:r>
            <w:r w:rsidRPr="000328D3">
              <w:rPr>
                <w:rFonts w:ascii="Arial" w:hAnsi="Arial" w:cs="Arial"/>
              </w:rPr>
              <w:t xml:space="preserve">Төсвийн тухай хуулийн 58 дугаар зүйлийн 58.2.15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 xml:space="preserve">хууль тогтоомжид нийцсэн байх,                                                                     төлөвлөсөн хугацаанд хийгдсэн байх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нийтийн эзэмшлийн 43.3 га газар , </w:t>
            </w:r>
            <w:r>
              <w:rPr>
                <w:rFonts w:ascii="Arial" w:hAnsi="Arial" w:cs="Arial"/>
                <w:lang w:val="mn-MN"/>
              </w:rPr>
              <w:t>5000 гаруй гэрэл гэрэлтүүлэг, 200 гаруй мянган мод бут, 74638</w:t>
            </w:r>
            <w:r>
              <w:rPr>
                <w:rFonts w:ascii="Arial" w:hAnsi="Arial" w:cs="Arial"/>
              </w:rPr>
              <w:t xml:space="preserve"> өрх, 260 м куб хог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3890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781.0</w:t>
            </w:r>
          </w:p>
        </w:tc>
      </w:tr>
      <w:tr w:rsidR="009C100B" w:rsidRPr="000328D3" w:rsidTr="00973279">
        <w:trPr>
          <w:trHeight w:val="6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.1.10.2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5B3890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B3890">
              <w:rPr>
                <w:rFonts w:ascii="Arial" w:hAnsi="Arial" w:cs="Arial"/>
                <w:color w:val="000000"/>
              </w:rPr>
              <w:t xml:space="preserve">Гудамжны гэрэлтүүлэг, цэвэрлэгээ </w:t>
            </w: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011A5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674.7</w:t>
            </w:r>
          </w:p>
        </w:tc>
      </w:tr>
      <w:tr w:rsidR="009C100B" w:rsidRPr="000328D3" w:rsidTr="00973279">
        <w:trPr>
          <w:trHeight w:val="50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.1.10.3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5B3890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B3890">
              <w:rPr>
                <w:rFonts w:ascii="Arial" w:hAnsi="Arial" w:cs="Arial"/>
                <w:color w:val="000000"/>
              </w:rPr>
              <w:t>Ногоон байгууламжийн үйл ажиллагаа</w:t>
            </w:r>
          </w:p>
        </w:tc>
        <w:tc>
          <w:tcPr>
            <w:tcW w:w="5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3890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62.7</w:t>
            </w:r>
          </w:p>
        </w:tc>
      </w:tr>
      <w:tr w:rsidR="009C100B" w:rsidRPr="000328D3" w:rsidTr="00973279">
        <w:trPr>
          <w:trHeight w:val="57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.1.10.4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5B3890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B3890">
              <w:rPr>
                <w:rFonts w:ascii="Arial" w:hAnsi="Arial" w:cs="Arial"/>
                <w:color w:val="000000"/>
              </w:rPr>
              <w:t>Хог хаягдлын тээвэрлэлт, устгах, дарах үйлчилгээ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011A5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478.6</w:t>
            </w:r>
          </w:p>
        </w:tc>
      </w:tr>
      <w:tr w:rsidR="009C100B" w:rsidRPr="000328D3" w:rsidTr="00973279">
        <w:trPr>
          <w:trHeight w:val="254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Мэдээлэл технологийн алба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Харилцаа холбооны тухай хууль, ЗГ-ын 2012 оны 101 дүгээр тогтоолоор батлагдсан "Цахим засаглал үндэсний хөтөлбөр", Аймгийн ИТХ-ын ... </w:t>
            </w:r>
            <w:r>
              <w:rPr>
                <w:rFonts w:ascii="Arial" w:hAnsi="Arial" w:cs="Arial"/>
                <w:lang w:val="mn-MN"/>
              </w:rPr>
              <w:t>о</w:t>
            </w:r>
            <w:r>
              <w:rPr>
                <w:rFonts w:ascii="Arial" w:hAnsi="Arial" w:cs="Arial"/>
              </w:rPr>
              <w:t xml:space="preserve">ны ... </w:t>
            </w:r>
            <w:r>
              <w:rPr>
                <w:rFonts w:ascii="Arial" w:hAnsi="Arial" w:cs="Arial"/>
                <w:lang w:val="mn-MN"/>
              </w:rPr>
              <w:t>д</w:t>
            </w:r>
            <w:r w:rsidRPr="000328D3">
              <w:rPr>
                <w:rFonts w:ascii="Arial" w:hAnsi="Arial" w:cs="Arial"/>
              </w:rPr>
              <w:t xml:space="preserve">угаар тогтоолоор батлагдсан E-DARKHAN хөтөлбөр, ИТХ-ын Тэргүүлэгчдийн 2012 оны 17 дугаар тогтоол                    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                     төлөвлөсөн хугацаанд хийгдсэн байхмэдээллээр хангасан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371858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1.Т</w:t>
            </w:r>
            <w:r w:rsidRPr="000328D3">
              <w:rPr>
                <w:rFonts w:ascii="Arial" w:hAnsi="Arial" w:cs="Arial"/>
              </w:rPr>
              <w:t>өрийн нэгдсэн сүлжээ</w:t>
            </w:r>
            <w:r>
              <w:rPr>
                <w:rFonts w:ascii="Arial" w:hAnsi="Arial" w:cs="Arial"/>
                <w:lang w:val="mn-MN"/>
              </w:rPr>
              <w:t>ний тасралтгүй байдал 90 хувиас дээш байх                             2. мэдээ, мэдээлэл 100 хувь олон нийтэдил тод, шуурхай цацагдсан байх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C30775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</w:t>
            </w:r>
          </w:p>
        </w:tc>
      </w:tr>
      <w:tr w:rsidR="009C100B" w:rsidRPr="000328D3" w:rsidTr="00973279">
        <w:trPr>
          <w:trHeight w:val="6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ахмад настанд үйлчлэх кабинет төв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E61D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151.9</w:t>
            </w:r>
          </w:p>
        </w:tc>
      </w:tr>
      <w:tr w:rsidR="009C100B" w:rsidRPr="000328D3" w:rsidTr="00973279">
        <w:trPr>
          <w:trHeight w:val="6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.1.12.1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5B0738" w:rsidRDefault="009C100B" w:rsidP="00973279">
            <w:pPr>
              <w:rPr>
                <w:rFonts w:ascii="Arial" w:hAnsi="Arial" w:cs="Arial"/>
              </w:rPr>
            </w:pPr>
            <w:r w:rsidRPr="005B0738">
              <w:rPr>
                <w:rFonts w:ascii="Arial" w:hAnsi="Arial" w:cs="Arial"/>
              </w:rPr>
              <w:t>Ахмадуудын нийтлэг эрх ашгийг хамгаалах</w:t>
            </w:r>
          </w:p>
        </w:tc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Ахмад наст</w:t>
            </w:r>
            <w:r w:rsidRPr="000328D3">
              <w:rPr>
                <w:rFonts w:ascii="Arial" w:hAnsi="Arial" w:cs="Arial"/>
              </w:rPr>
              <w:t xml:space="preserve">ны нийгмийн хамгааллын тухай хууль, Төсвийн тухай хуулийн 58 дугаар зүйлийн 58.2.4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 xml:space="preserve">хууль тогтоомжид нийцсэн байх,                            төлөвлөсөн хугацаанд хийгдсэн байх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328D3">
              <w:rPr>
                <w:rFonts w:ascii="Arial" w:hAnsi="Arial" w:cs="Arial"/>
              </w:rPr>
              <w:t xml:space="preserve"> албан хаагч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42.8</w:t>
            </w:r>
          </w:p>
        </w:tc>
      </w:tr>
      <w:tr w:rsidR="009C100B" w:rsidRPr="000328D3" w:rsidTr="00973279">
        <w:trPr>
          <w:trHeight w:val="915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.1.12.2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5B0738" w:rsidRDefault="009C100B" w:rsidP="00973279">
            <w:pPr>
              <w:rPr>
                <w:rFonts w:ascii="Arial" w:hAnsi="Arial" w:cs="Arial"/>
              </w:rPr>
            </w:pPr>
            <w:r w:rsidRPr="005B0738">
              <w:rPr>
                <w:rFonts w:ascii="Arial" w:hAnsi="Arial" w:cs="Arial"/>
              </w:rPr>
              <w:t>Ахмадуудад амралт, чөлөөт цагийг өнгөрүүлэх орчинг бүрдүүлэх</w:t>
            </w:r>
          </w:p>
        </w:tc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17 албан хаагч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E61D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109.1</w:t>
            </w:r>
          </w:p>
        </w:tc>
      </w:tr>
      <w:tr w:rsidR="009C100B" w:rsidRPr="000328D3" w:rsidTr="00973279">
        <w:trPr>
          <w:trHeight w:val="18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Б</w:t>
            </w:r>
            <w:r w:rsidRPr="000328D3">
              <w:rPr>
                <w:rFonts w:ascii="Arial" w:hAnsi="Arial" w:cs="Arial"/>
                <w:color w:val="000000"/>
              </w:rPr>
              <w:t>айгаль орчны газар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Байгаль орчныг хамгаалах тухай хууль, Байгалийн нөөц ашигласны төлбөрийн  тухай хууль,Төсвийн тухай хуулийн 58 дугаар зүйлийн 58.2.13                                                                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                                                   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13 албан хаагч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  <w:lang w:val="mn-MN"/>
              </w:rPr>
              <w:t>6</w:t>
            </w:r>
            <w:r>
              <w:rPr>
                <w:rFonts w:ascii="Arial" w:hAnsi="Arial" w:cs="Arial"/>
                <w:color w:val="000000"/>
              </w:rPr>
              <w:t>.5</w:t>
            </w:r>
          </w:p>
        </w:tc>
      </w:tr>
      <w:tr w:rsidR="009C100B" w:rsidRPr="000328D3" w:rsidTr="00973279">
        <w:trPr>
          <w:trHeight w:val="9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2</w:t>
            </w:r>
            <w:r w:rsidRPr="000328D3">
              <w:rPr>
                <w:rFonts w:ascii="Arial" w:hAnsi="Arial" w:cs="Arial"/>
                <w:color w:val="000000"/>
              </w:rPr>
              <w:t>.1.14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ТАЗГ-ын Шалган бүртгэх товчоо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Авто замын тухай хууль, Төсвийн тухай хууль               </w:t>
            </w: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                               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 w:rsidRPr="000328D3">
              <w:rPr>
                <w:rFonts w:ascii="Arial" w:hAnsi="Arial" w:cs="Arial"/>
              </w:rPr>
              <w:t>8 албан хаагч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88.7</w:t>
            </w:r>
          </w:p>
        </w:tc>
      </w:tr>
      <w:tr w:rsidR="009C100B" w:rsidRPr="000328D3" w:rsidTr="00973279">
        <w:trPr>
          <w:trHeight w:val="14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.1.15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Орон нутгийн хүүхдийн байгууллага /Зулзагын гол зуслан/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>Хүүхдийн эрхийг хамгаалах тухай хууль, Төсвийн тухай хуулийн 58 дугаар зүйлийн 58.2.4, MNS 5633:2006 стандарт</w:t>
            </w:r>
            <w:r w:rsidRPr="000328D3">
              <w:rPr>
                <w:rFonts w:ascii="Arial" w:hAnsi="Arial" w:cs="Arial"/>
                <w:b/>
                <w:bCs/>
              </w:rPr>
              <w:t xml:space="preserve">                                                                    хууль тогтоомжид нийцсэн байх, төлөвлөсөн хугацаанд хийгдсэн байх 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</w:rPr>
              <w:t xml:space="preserve">34 албан хаагч, 1897 хүүхэд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83.</w:t>
            </w:r>
            <w:r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</w:tr>
      <w:tr w:rsidR="009C100B" w:rsidRPr="000328D3" w:rsidTr="00973279">
        <w:trPr>
          <w:trHeight w:val="79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>
              <w:rPr>
                <w:rFonts w:ascii="Arial" w:hAnsi="Arial" w:cs="Arial"/>
                <w:color w:val="000000"/>
              </w:rPr>
              <w:t>.1.16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F9466D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5B0738">
              <w:rPr>
                <w:rFonts w:ascii="Arial" w:hAnsi="Arial" w:cs="Arial"/>
                <w:color w:val="000000"/>
                <w:lang w:val="mn-MN"/>
              </w:rPr>
              <w:t>Орон нутгийн төсвийн хөрөнгө оруулалт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Pr="00F9466D" w:rsidRDefault="009C100B" w:rsidP="00973279">
            <w:pPr>
              <w:jc w:val="both"/>
              <w:rPr>
                <w:rFonts w:ascii="Arial" w:hAnsi="Arial" w:cs="Arial"/>
                <w:bCs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>МУ-ын ЗЗНДНТУТХ</w:t>
            </w:r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>
              <w:rPr>
                <w:rFonts w:ascii="Arial" w:hAnsi="Arial" w:cs="Arial"/>
                <w:bCs/>
                <w:lang w:val="mn-MN"/>
              </w:rPr>
              <w:t>Төсвийн тухай хууль</w:t>
            </w:r>
          </w:p>
          <w:p w:rsidR="009C100B" w:rsidRPr="000328D3" w:rsidRDefault="009C100B" w:rsidP="00973279">
            <w:pPr>
              <w:jc w:val="both"/>
              <w:rPr>
                <w:rFonts w:ascii="Arial" w:hAnsi="Arial" w:cs="Arial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9C3556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24 төсөл, арга хэмжээг хэрэгжүүлэх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F9466D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2908.2</w:t>
            </w:r>
          </w:p>
        </w:tc>
      </w:tr>
      <w:tr w:rsidR="009C100B" w:rsidRPr="000328D3" w:rsidTr="00973279">
        <w:trPr>
          <w:trHeight w:val="79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2.1.17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0738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Аж үйлдвэрийн парк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Аймгийн ИТХ-ын Тэргүүлэгчдийн 2011 оны 61 дүгээр тогтоол</w:t>
            </w:r>
          </w:p>
          <w:p w:rsidR="009C100B" w:rsidRPr="005B0738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9C3556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 албан хаагч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49.7</w:t>
            </w:r>
          </w:p>
        </w:tc>
      </w:tr>
      <w:tr w:rsidR="009C100B" w:rsidRPr="000328D3" w:rsidTr="00973279">
        <w:trPr>
          <w:trHeight w:val="799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2.1.18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Аймгийн халамжийн сан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Ахмад настаны нийгмийн хамгааллын тухай хууль, Хөгжлийн бэрхшээлтэй иргэний нийгмийн хамгааллын тухай хуулт, Төсвийн тухай хууль, холбогдох Монгол Улсын Засгийн газрын тогтоолууд</w:t>
            </w:r>
          </w:p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байх, төлөвлөсөн хугацаанд хийгдсэн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0B" w:rsidRDefault="009C100B" w:rsidP="0097327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14347 иргэнийг нийгмийн халамжийн үйлчилгээнд хамруулах, 100-с доошгүй ядуу өрхийн гишүүдийг дэмжиж, амьжиргаанд нь туслах төсөл хөтөлбөр хэрэгжүүлэн ядуурлаас гаргах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5268.9</w:t>
            </w:r>
          </w:p>
        </w:tc>
      </w:tr>
      <w:tr w:rsidR="009C100B" w:rsidRPr="000328D3" w:rsidTr="00973279">
        <w:trPr>
          <w:trHeight w:val="43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.2.</w:t>
            </w:r>
          </w:p>
        </w:tc>
        <w:tc>
          <w:tcPr>
            <w:tcW w:w="1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Улсын төсвөөс авах тусгай зориулалтын шилжүүлгээр хэрэгжүүлэх хөтөлбөр, арга хэмжээ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29,300.2</w:t>
            </w:r>
          </w:p>
        </w:tc>
      </w:tr>
      <w:tr w:rsidR="009C100B" w:rsidRPr="000328D3" w:rsidTr="00973279">
        <w:trPr>
          <w:trHeight w:val="9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.2.1.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5B0738">
              <w:rPr>
                <w:rFonts w:ascii="Arial" w:hAnsi="Arial" w:cs="Arial"/>
                <w:color w:val="000000"/>
              </w:rPr>
              <w:t>Сургуулийн өмнөх боловсрол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Боловсролын тухай хууль, Бага, дунд боловсролын тухай хууль, Төсвийн тухай хуулийн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39 дүгээр зүйл, </w:t>
            </w:r>
            <w:r w:rsidRPr="000328D3">
              <w:rPr>
                <w:rFonts w:ascii="Arial" w:hAnsi="Arial" w:cs="Arial"/>
                <w:color w:val="000000"/>
              </w:rPr>
              <w:t>61 дүгээр зүйлийн 61.1.1, ЗГ-ын 2012 оны 94-р тогтоол,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“Боловсрол, шинжлэх ухааны төсвийн ерөнхийлөн захирагч, Дархан-Уул аймгийн Засаг даргын хооронд Засгийн газрын чиг үүргийг орон нутагт төлөөлөн хэрэгжүүлэх гэрээ” /2014 он/</w:t>
            </w:r>
          </w:p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D21A37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3</w:t>
            </w:r>
            <w:r w:rsidRPr="000328D3">
              <w:rPr>
                <w:rFonts w:ascii="Arial" w:hAnsi="Arial" w:cs="Arial"/>
                <w:color w:val="000000"/>
              </w:rPr>
              <w:t>2 цэцэрлэг /төрийн 1</w:t>
            </w:r>
            <w:r>
              <w:rPr>
                <w:rFonts w:ascii="Arial" w:hAnsi="Arial" w:cs="Arial"/>
                <w:color w:val="000000"/>
                <w:lang w:val="mn-MN"/>
              </w:rPr>
              <w:t>8</w:t>
            </w:r>
            <w:r w:rsidRPr="000328D3">
              <w:rPr>
                <w:rFonts w:ascii="Arial" w:hAnsi="Arial" w:cs="Arial"/>
                <w:color w:val="000000"/>
              </w:rPr>
              <w:t xml:space="preserve">, хувийн </w:t>
            </w:r>
            <w:r>
              <w:rPr>
                <w:rFonts w:ascii="Arial" w:hAnsi="Arial" w:cs="Arial"/>
                <w:color w:val="000000"/>
                <w:lang w:val="mn-MN"/>
              </w:rPr>
              <w:t>14</w:t>
            </w:r>
            <w:r w:rsidRPr="000328D3">
              <w:rPr>
                <w:rFonts w:ascii="Arial" w:hAnsi="Arial" w:cs="Arial"/>
                <w:color w:val="000000"/>
              </w:rPr>
              <w:t xml:space="preserve">/ ажиллагсдын тоо </w:t>
            </w:r>
            <w:r>
              <w:rPr>
                <w:rFonts w:ascii="Arial" w:hAnsi="Arial" w:cs="Arial"/>
                <w:color w:val="000000"/>
                <w:lang w:val="mn-MN"/>
              </w:rPr>
              <w:t>728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Хамрагдах хүүхдийн тоо 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5514 </w:t>
            </w:r>
            <w:r>
              <w:rPr>
                <w:rFonts w:ascii="Arial" w:hAnsi="Arial" w:cs="Arial"/>
                <w:color w:val="000000"/>
              </w:rPr>
              <w:t>/ хамран сургалтын хувь 81%</w:t>
            </w:r>
            <w:r>
              <w:rPr>
                <w:rFonts w:ascii="Arial" w:hAnsi="Arial" w:cs="Arial"/>
                <w:color w:val="000000"/>
                <w:lang w:val="mn-MN"/>
              </w:rPr>
              <w:t>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F6F24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7674.4</w:t>
            </w:r>
          </w:p>
        </w:tc>
      </w:tr>
      <w:tr w:rsidR="009C100B" w:rsidRPr="000328D3" w:rsidTr="00973279">
        <w:trPr>
          <w:trHeight w:val="53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2</w:t>
            </w:r>
            <w:r w:rsidRPr="000328D3">
              <w:rPr>
                <w:rFonts w:ascii="Arial" w:hAnsi="Arial" w:cs="Arial"/>
                <w:color w:val="000000"/>
              </w:rPr>
              <w:t>.2.2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F6F24" w:rsidRDefault="009C100B" w:rsidP="00973279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5B0738">
              <w:rPr>
                <w:rFonts w:ascii="Arial" w:hAnsi="Arial" w:cs="Arial"/>
                <w:color w:val="000000"/>
              </w:rPr>
              <w:t>Ерөнхий боловсрол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Боловсролын тухай хууль, Бага, дунд боловсролын тухай хууль, Төсвийн тухай хуулийн 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39 дүгээр зүйл, </w:t>
            </w:r>
            <w:r w:rsidRPr="000328D3">
              <w:rPr>
                <w:rFonts w:ascii="Arial" w:hAnsi="Arial" w:cs="Arial"/>
                <w:color w:val="000000"/>
              </w:rPr>
              <w:t>61 дүгээр зүйлийн 61.1.2, ЗГ-ын 2012 оны 94, 106 дугаар тогтоол</w:t>
            </w:r>
            <w:r>
              <w:rPr>
                <w:rFonts w:ascii="Arial" w:hAnsi="Arial" w:cs="Arial"/>
                <w:color w:val="000000"/>
                <w:lang w:val="mn-MN"/>
              </w:rPr>
              <w:t>, “Боловсрол, шинжлэх ухааны төсвийн ерөнхийлөн захирагч, Дархан-Уул аймгийн Засаг даргын хооронд Засгийн газрын чиг үүргийг орон нутагт төлөөлөн хэрэгжүүлэх гэрээ” /2014 он/</w:t>
            </w:r>
          </w:p>
          <w:p w:rsidR="009C100B" w:rsidRPr="009C0B2A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  <w:lang w:val="mn-MN"/>
              </w:rPr>
              <w:t>8</w:t>
            </w:r>
            <w:r w:rsidRPr="000328D3">
              <w:rPr>
                <w:rFonts w:ascii="Arial" w:hAnsi="Arial" w:cs="Arial"/>
                <w:color w:val="000000"/>
              </w:rPr>
              <w:t xml:space="preserve"> сургууль /төрийн 17, хувийн 1</w:t>
            </w:r>
            <w:r>
              <w:rPr>
                <w:rFonts w:ascii="Arial" w:hAnsi="Arial" w:cs="Arial"/>
                <w:color w:val="000000"/>
                <w:lang w:val="mn-MN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/ </w:t>
            </w:r>
            <w:r w:rsidRPr="000328D3">
              <w:rPr>
                <w:rFonts w:ascii="Arial" w:hAnsi="Arial" w:cs="Arial"/>
                <w:color w:val="000000"/>
              </w:rPr>
              <w:t>Ажиллагсдын тоо-15</w:t>
            </w:r>
            <w:r>
              <w:rPr>
                <w:rFonts w:ascii="Arial" w:hAnsi="Arial" w:cs="Arial"/>
                <w:color w:val="000000"/>
                <w:lang w:val="mn-MN"/>
              </w:rPr>
              <w:t>50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Хамрагдах хүүхдийн тоо-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18384</w:t>
            </w:r>
            <w:r>
              <w:rPr>
                <w:rFonts w:ascii="Arial" w:hAnsi="Arial" w:cs="Arial"/>
                <w:color w:val="000000"/>
                <w:lang w:val="mn-MN"/>
              </w:rPr>
              <w:t>/бага, дунд, суурь боловсролын хамран сургалт 100%/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Дотуур байранд хамрагдах хүүхдийн тоо -5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55 </w:t>
            </w:r>
          </w:p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mn-MN"/>
              </w:rPr>
              <w:t xml:space="preserve">/хамрагдалт </w:t>
            </w:r>
            <w:r w:rsidRPr="00D21A37">
              <w:rPr>
                <w:rFonts w:ascii="Arial" w:hAnsi="Arial" w:cs="Arial"/>
                <w:bCs/>
                <w:color w:val="000000"/>
                <w:lang w:val="mn-MN"/>
              </w:rPr>
              <w:t>97.5%/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Үдийн цай хөтөлбөрт хамрагдах хүүхдийн тоо-83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AF6F24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16,830.0</w:t>
            </w:r>
          </w:p>
        </w:tc>
      </w:tr>
      <w:tr w:rsidR="009C100B" w:rsidRPr="000328D3" w:rsidTr="00973279">
        <w:trPr>
          <w:trHeight w:val="4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5B0738">
              <w:rPr>
                <w:rFonts w:ascii="Arial" w:hAnsi="Arial" w:cs="Arial"/>
                <w:color w:val="000000"/>
              </w:rPr>
              <w:t>Соёлын үйлчилгээ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</w:rPr>
              <w:t xml:space="preserve">Соёлын тухай хууль, </w:t>
            </w:r>
            <w:r w:rsidRPr="000328D3">
              <w:rPr>
                <w:rFonts w:ascii="Arial" w:hAnsi="Arial" w:cs="Arial"/>
                <w:color w:val="000000"/>
              </w:rPr>
              <w:t xml:space="preserve">Соёлын өвийг хамгаалах тухай хууль, Төсвийн тухай хуулийн 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39 дүгээр зүйл, </w:t>
            </w:r>
            <w:r w:rsidRPr="000328D3">
              <w:rPr>
                <w:rFonts w:ascii="Arial" w:hAnsi="Arial" w:cs="Arial"/>
                <w:color w:val="000000"/>
              </w:rPr>
              <w:t xml:space="preserve">61 дүгээр зүйлийн 61.1.3, </w:t>
            </w:r>
            <w:r>
              <w:rPr>
                <w:rFonts w:ascii="Arial" w:hAnsi="Arial" w:cs="Arial"/>
                <w:color w:val="000000"/>
                <w:lang w:val="mn-MN"/>
              </w:rPr>
              <w:t>“Төсвийн ерөнхийлөн захирагч Соёл, спорт, аялал жуулчлалын сайд болон Дархан-Уул аймгийн Засаг даргын хооронд Засгийн газрын зарим чиг үүргийг орон нутагт төлөөлөн хэрэгжүүлэх талаар байгуулах гэрээ” /2014 он/</w:t>
            </w:r>
          </w:p>
          <w:p w:rsidR="009C100B" w:rsidRPr="00296E56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7 байгууллага                                          /Номын сан, Музей, Залуучууд театр, Хүүхдийн номын ордон, Соёлын төв-3/                                                          ажиллагсдын тоо 158,     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 xml:space="preserve">Үйлчлүүлэгчдийн тоо </w:t>
            </w:r>
            <w:r>
              <w:rPr>
                <w:rFonts w:ascii="Arial" w:hAnsi="Arial" w:cs="Arial"/>
                <w:b/>
                <w:bCs/>
                <w:color w:val="000000"/>
              </w:rPr>
              <w:t>4000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1,420.1</w:t>
            </w:r>
          </w:p>
        </w:tc>
      </w:tr>
      <w:tr w:rsidR="009C100B" w:rsidRPr="000328D3" w:rsidTr="00973279">
        <w:trPr>
          <w:trHeight w:val="15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.2.4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4919DB" w:rsidRDefault="009C100B" w:rsidP="00973279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5B0738">
              <w:rPr>
                <w:rFonts w:ascii="Arial" w:hAnsi="Arial" w:cs="Arial"/>
                <w:color w:val="000000"/>
              </w:rPr>
              <w:t>Эрүүл мэндийн анхан шатны тусламж үйлчилгээ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</w:rPr>
              <w:t>Эрүүл мэндийн тухай хууль,</w:t>
            </w:r>
            <w:r w:rsidRPr="000328D3">
              <w:rPr>
                <w:rFonts w:ascii="Arial" w:hAnsi="Arial" w:cs="Arial"/>
                <w:color w:val="000000"/>
              </w:rPr>
              <w:t xml:space="preserve"> Төсвийн тухай хуулийн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39 дүгээр зүйл,</w:t>
            </w:r>
            <w:r w:rsidRPr="000328D3">
              <w:rPr>
                <w:rFonts w:ascii="Arial" w:hAnsi="Arial" w:cs="Arial"/>
                <w:color w:val="000000"/>
              </w:rPr>
              <w:t xml:space="preserve"> 61 дүгээр зүйлийн 61.1.4, </w:t>
            </w:r>
            <w:r>
              <w:rPr>
                <w:rFonts w:ascii="Arial" w:hAnsi="Arial" w:cs="Arial"/>
                <w:color w:val="000000"/>
                <w:lang w:val="mn-MN"/>
              </w:rPr>
              <w:t>“Эрүүл мэндийн төсвийн ерөнхийлөн захирагч болон Дархан-Уул аймгийн Засаг даргын хооронд Засгийн газрын зарим чиг үүргийг орон нутагт төлөөлөн хэрэгжүүлэх талаар байгуулах гэрээ” /2014 он/</w:t>
            </w:r>
          </w:p>
          <w:p w:rsidR="009C100B" w:rsidRPr="007A0DD7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7A0DD7">
              <w:rPr>
                <w:rFonts w:ascii="Arial" w:hAnsi="Arial" w:cs="Arial"/>
                <w:b/>
                <w:color w:val="000000"/>
                <w:lang w:val="mn-MN"/>
              </w:rPr>
              <w:t>аймгийн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эрүүл мэндийн  тусламж үйлчилгээний чанарыг суурь үзүүлэлтэнд хүргэсэн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8 байгууллага                                             /Сумын эмнэлэг-3, Өрхийн эмнэлэг-5/ ажиллагсдын тоо-97</w:t>
            </w:r>
          </w:p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  <w:color w:val="000000"/>
              </w:rPr>
              <w:t>Зорилтод насны 75%-ийг хамруулах</w:t>
            </w:r>
          </w:p>
          <w:p w:rsidR="009C100B" w:rsidRPr="00BA1EAE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2,457.8</w:t>
            </w:r>
          </w:p>
        </w:tc>
      </w:tr>
      <w:tr w:rsidR="009C100B" w:rsidRPr="000328D3" w:rsidTr="00973279">
        <w:trPr>
          <w:trHeight w:val="124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lastRenderedPageBreak/>
              <w:t>2</w:t>
            </w:r>
            <w:r w:rsidRPr="000328D3">
              <w:rPr>
                <w:rFonts w:ascii="Arial" w:hAnsi="Arial" w:cs="Arial"/>
                <w:color w:val="000000"/>
              </w:rPr>
              <w:t>.2.5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Газрын харилцаа, кадастр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328D3">
              <w:rPr>
                <w:rFonts w:ascii="Arial" w:hAnsi="Arial" w:cs="Arial"/>
              </w:rPr>
              <w:t xml:space="preserve">Газрын тухай хууль, Монгол улсын иргэнд газар өмчлүүлэх тухай хууль, </w:t>
            </w:r>
            <w:r w:rsidRPr="000328D3">
              <w:rPr>
                <w:rFonts w:ascii="Arial" w:hAnsi="Arial" w:cs="Arial"/>
                <w:color w:val="000000"/>
              </w:rPr>
              <w:t xml:space="preserve">Төсвийн тухай хуулийн 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39 дүгээр зүйл, </w:t>
            </w:r>
            <w:r w:rsidRPr="000328D3">
              <w:rPr>
                <w:rFonts w:ascii="Arial" w:hAnsi="Arial" w:cs="Arial"/>
                <w:color w:val="000000"/>
              </w:rPr>
              <w:t>61 дүгээр зүйлийн 61.1.5</w:t>
            </w:r>
            <w:r>
              <w:rPr>
                <w:rFonts w:ascii="Arial" w:hAnsi="Arial" w:cs="Arial"/>
                <w:color w:val="000000"/>
                <w:lang w:val="mn-MN"/>
              </w:rPr>
              <w:t>, “Засгийн газрын гишүүн, Барилга, хот байгуулалтын сайд болон Дархан-Уул аймгийн Засаг даргын хооронд Засгийн газрын зарим чиг үүргийг орон нутагт төлөөлөн хэрэгжүүлэх талаар байгуулах гэрээ” /2014 он/</w:t>
            </w:r>
          </w:p>
          <w:p w:rsidR="009C100B" w:rsidRDefault="009C100B" w:rsidP="00973279">
            <w:pPr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 w:rsidRPr="000518B2">
              <w:rPr>
                <w:rFonts w:ascii="Arial" w:hAnsi="Arial" w:cs="Arial"/>
                <w:b/>
                <w:color w:val="000000"/>
                <w:lang w:val="mn-MN"/>
              </w:rPr>
              <w:t>Дархан хотын хөгжлийн ерөнхий төлөвлөгөө</w:t>
            </w:r>
            <w:r>
              <w:rPr>
                <w:rFonts w:ascii="Arial" w:hAnsi="Arial" w:cs="Arial"/>
                <w:b/>
                <w:color w:val="000000"/>
                <w:lang w:val="mn-MN"/>
              </w:rPr>
              <w:t xml:space="preserve"> боловсруулж батлуулах</w:t>
            </w:r>
          </w:p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mn-MN"/>
              </w:rPr>
              <w:t>Геодизийн байнгын цэг тэмдэгтийг орон нутгийн өмчид хүлээн авах, бүртгэлжүүлэх, хадгалалт хамгаалалтанд хяналт тавих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Албан хаагчдын тоо </w:t>
            </w:r>
            <w:r>
              <w:rPr>
                <w:rFonts w:ascii="Arial" w:hAnsi="Arial" w:cs="Arial"/>
                <w:color w:val="000000"/>
                <w:lang w:val="mn-MN"/>
              </w:rPr>
              <w:t>20</w:t>
            </w:r>
          </w:p>
          <w:p w:rsidR="009C100B" w:rsidRPr="001C013D" w:rsidRDefault="009C100B" w:rsidP="00973279">
            <w:pPr>
              <w:jc w:val="center"/>
              <w:rPr>
                <w:rFonts w:ascii="Arial" w:hAnsi="Arial" w:cs="Arial"/>
                <w:b/>
                <w:color w:val="000000"/>
                <w:lang w:val="mn-MN"/>
              </w:rPr>
            </w:pPr>
            <w:r w:rsidRPr="000518B2">
              <w:rPr>
                <w:rFonts w:ascii="Arial" w:hAnsi="Arial" w:cs="Arial"/>
                <w:b/>
                <w:color w:val="000000"/>
              </w:rPr>
              <w:t xml:space="preserve">4000 </w:t>
            </w:r>
            <w:r w:rsidRPr="000518B2">
              <w:rPr>
                <w:rFonts w:ascii="Arial" w:hAnsi="Arial" w:cs="Arial"/>
                <w:b/>
                <w:color w:val="000000"/>
                <w:lang w:val="mn-MN"/>
              </w:rPr>
              <w:t>га</w:t>
            </w:r>
            <w:r>
              <w:rPr>
                <w:rFonts w:ascii="Arial" w:hAnsi="Arial" w:cs="Arial"/>
                <w:b/>
                <w:color w:val="000000"/>
                <w:lang w:val="mn-MN"/>
              </w:rPr>
              <w:t xml:space="preserve"> газарт , аймгийн хэмжээнд байгаа нийт цэг тэмдэгтэд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273.6</w:t>
            </w:r>
          </w:p>
        </w:tc>
      </w:tr>
      <w:tr w:rsidR="009C100B" w:rsidRPr="000328D3" w:rsidTr="00973279">
        <w:trPr>
          <w:trHeight w:val="26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.2.6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Хүүхдийн хөгжил, хамгааллын үйлчилгээ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>Хүүхдийн эрхийг хамгаалах тухай хууль,Төсвийн тухай хуулийн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39 дүгээр зүйл, </w:t>
            </w:r>
            <w:r w:rsidRPr="000328D3">
              <w:rPr>
                <w:rFonts w:ascii="Arial" w:hAnsi="Arial" w:cs="Arial"/>
                <w:color w:val="000000"/>
              </w:rPr>
              <w:t>61 дүгээр зүйлийн 61.1.6</w:t>
            </w:r>
            <w:r>
              <w:rPr>
                <w:rFonts w:ascii="Arial" w:hAnsi="Arial" w:cs="Arial"/>
                <w:color w:val="000000"/>
                <w:lang w:val="mn-MN"/>
              </w:rPr>
              <w:t>, “Хүн амын хөгжил, нийгмийн хамгааллын төсвийн ерөнхийлөн захирагч болон аймгийн Засаг даргын хооронд хөтөлбөрийн хэрэгжүүлэлт, санхүүжилтийн талаар байгуулах гэрээ” /2014 он/</w:t>
            </w:r>
          </w:p>
          <w:p w:rsidR="009C100B" w:rsidRDefault="009C100B" w:rsidP="00973279">
            <w:pPr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lang w:val="mn-MN"/>
              </w:rPr>
              <w:t>Гэр бүл дэх хүүхдэд хандах хандлага өөрчлөгдсөн байх</w:t>
            </w:r>
          </w:p>
          <w:p w:rsidR="009C100B" w:rsidRPr="00BE5313" w:rsidRDefault="009C100B" w:rsidP="00973279">
            <w:pPr>
              <w:jc w:val="both"/>
              <w:rPr>
                <w:rFonts w:ascii="Arial" w:hAnsi="Arial" w:cs="Arial"/>
                <w:b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lang w:val="mn-MN"/>
              </w:rPr>
              <w:t>Хүүхдийн эрхийн хэрэгжилтийн тайлагналт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 xml:space="preserve">Албан хаагчдын тоо 22                 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Хамрагдах хүүхдийн тоо-15000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, үйлчилгээнд хамрагдсан хүүхэд гэр бүлийн тоо 10 хувиар өсөх, хөдөлмөр эрхэлж байгаа хүүхдийн тоо 5 хувиар буурах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204.1</w:t>
            </w:r>
          </w:p>
        </w:tc>
      </w:tr>
      <w:tr w:rsidR="009C100B" w:rsidRPr="000328D3" w:rsidTr="00973279">
        <w:trPr>
          <w:trHeight w:val="123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2</w:t>
            </w:r>
            <w:r w:rsidRPr="000328D3">
              <w:rPr>
                <w:rFonts w:ascii="Arial" w:hAnsi="Arial" w:cs="Arial"/>
                <w:color w:val="000000"/>
              </w:rPr>
              <w:t>.2.7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both"/>
              <w:rPr>
                <w:rFonts w:ascii="Arial" w:hAnsi="Arial" w:cs="Arial"/>
                <w:color w:val="000000"/>
              </w:rPr>
            </w:pPr>
            <w:r w:rsidRPr="005B0738">
              <w:rPr>
                <w:rFonts w:ascii="Arial" w:hAnsi="Arial" w:cs="Arial"/>
                <w:color w:val="000000"/>
              </w:rPr>
              <w:t>Нийтийн биеийн тамир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rPr>
                <w:rFonts w:ascii="Arial" w:hAnsi="Arial" w:cs="Arial"/>
                <w:color w:val="000000"/>
                <w:lang w:val="mn-MN"/>
              </w:rPr>
            </w:pPr>
            <w:r w:rsidRPr="000328D3">
              <w:rPr>
                <w:rFonts w:ascii="Arial" w:hAnsi="Arial" w:cs="Arial"/>
                <w:color w:val="000000"/>
              </w:rPr>
              <w:t>Биеийн тамир, спортын тухай хууль, Төсвийн тухай хуулийн</w:t>
            </w:r>
            <w:r>
              <w:rPr>
                <w:rFonts w:ascii="Arial" w:hAnsi="Arial" w:cs="Arial"/>
                <w:color w:val="000000"/>
                <w:lang w:val="mn-MN"/>
              </w:rPr>
              <w:t xml:space="preserve"> 39 дүгээр зүйл,</w:t>
            </w:r>
            <w:r w:rsidRPr="000328D3">
              <w:rPr>
                <w:rFonts w:ascii="Arial" w:hAnsi="Arial" w:cs="Arial"/>
                <w:color w:val="000000"/>
              </w:rPr>
              <w:t xml:space="preserve"> 61 дүгээр зүйлийн 61.1.7, </w:t>
            </w:r>
            <w:r>
              <w:rPr>
                <w:rFonts w:ascii="Arial" w:hAnsi="Arial" w:cs="Arial"/>
                <w:color w:val="000000"/>
                <w:lang w:val="mn-MN"/>
              </w:rPr>
              <w:t>“Төсвийн ерөнхийлөн захирагч Соёл, спорт, аялал жуулчлалын сайд болон Дархан-Уул аймгийн Засаг даргын хооронд Засгийн газрын зарим чиг үүргийг орон нутагт төлөөлөн хэрэгжүүлэх талаар байгуулах гэрээ” /2014 он/</w:t>
            </w:r>
          </w:p>
          <w:p w:rsidR="009C100B" w:rsidRPr="000328D3" w:rsidRDefault="009C100B" w:rsidP="00973279">
            <w:pPr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b/>
                <w:bCs/>
              </w:rPr>
              <w:t>хууль тогтоомжид нийцсэн байх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0B" w:rsidRPr="000328D3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  <w:r w:rsidRPr="000328D3">
              <w:rPr>
                <w:rFonts w:ascii="Arial" w:hAnsi="Arial" w:cs="Arial"/>
                <w:color w:val="000000"/>
              </w:rPr>
              <w:t>Ажиллагсдын тоо-</w:t>
            </w:r>
            <w:r>
              <w:rPr>
                <w:rFonts w:ascii="Arial" w:hAnsi="Arial" w:cs="Arial"/>
                <w:color w:val="000000"/>
              </w:rPr>
              <w:t>34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Нийтийн биеийн тамираар хичээллэгчид  /нийт хүн амд эзлэх хувиар/  1</w:t>
            </w:r>
            <w:r>
              <w:rPr>
                <w:rFonts w:ascii="Arial" w:hAnsi="Arial" w:cs="Arial"/>
                <w:b/>
                <w:bCs/>
                <w:color w:val="000000"/>
                <w:lang w:val="mn-MN"/>
              </w:rPr>
              <w:t>68</w:t>
            </w:r>
            <w:r w:rsidRPr="000328D3">
              <w:rPr>
                <w:rFonts w:ascii="Arial" w:hAnsi="Arial" w:cs="Arial"/>
                <w:b/>
                <w:bCs/>
                <w:color w:val="000000"/>
              </w:rPr>
              <w:t>00 хүн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00B" w:rsidRPr="005B0738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color w:val="000000"/>
                <w:lang w:val="mn-MN"/>
              </w:rPr>
              <w:t>440.2</w:t>
            </w:r>
          </w:p>
        </w:tc>
      </w:tr>
    </w:tbl>
    <w:p w:rsidR="009C100B" w:rsidRDefault="009C100B" w:rsidP="009C100B">
      <w:pPr>
        <w:jc w:val="right"/>
        <w:rPr>
          <w:rFonts w:ascii="Arial Mon" w:hAnsi="Arial Mon" w:cs="Arial"/>
          <w:b/>
          <w:sz w:val="20"/>
          <w:szCs w:val="20"/>
          <w:lang w:val="mn-MN"/>
        </w:rPr>
      </w:pPr>
    </w:p>
    <w:p w:rsidR="009C100B" w:rsidRDefault="009C100B" w:rsidP="009C100B">
      <w:pPr>
        <w:jc w:val="right"/>
        <w:rPr>
          <w:rFonts w:ascii="Arial Mon" w:hAnsi="Arial Mon" w:cs="Arial"/>
          <w:b/>
          <w:sz w:val="20"/>
          <w:szCs w:val="20"/>
          <w:lang w:val="mn-MN"/>
        </w:rPr>
      </w:pPr>
    </w:p>
    <w:p w:rsidR="009C100B" w:rsidRDefault="009C100B" w:rsidP="009C100B">
      <w:pPr>
        <w:jc w:val="right"/>
        <w:rPr>
          <w:rFonts w:ascii="Arial Mon" w:hAnsi="Arial Mon" w:cs="Arial"/>
          <w:sz w:val="20"/>
          <w:szCs w:val="20"/>
          <w:lang w:val="mn-MN"/>
        </w:rPr>
      </w:pPr>
    </w:p>
    <w:p w:rsidR="009C100B" w:rsidRDefault="009C100B" w:rsidP="009C100B">
      <w:pPr>
        <w:jc w:val="right"/>
        <w:rPr>
          <w:rFonts w:ascii="Arial Mon" w:hAnsi="Arial Mon" w:cs="Arial"/>
          <w:b/>
          <w:sz w:val="20"/>
          <w:szCs w:val="20"/>
          <w:lang w:val="mn-MN"/>
        </w:rPr>
      </w:pPr>
    </w:p>
    <w:p w:rsidR="009C100B" w:rsidRDefault="009C100B" w:rsidP="009C100B">
      <w:pPr>
        <w:jc w:val="center"/>
        <w:rPr>
          <w:rFonts w:ascii="Arial Mon" w:hAnsi="Arial Mon" w:cs="Arial"/>
          <w:b/>
          <w:sz w:val="20"/>
          <w:szCs w:val="20"/>
          <w:lang w:val="mn-MN"/>
        </w:rPr>
      </w:pPr>
      <w:r w:rsidRPr="004E520E">
        <w:rPr>
          <w:rFonts w:ascii="Arial Mon" w:hAnsi="Arial Mon" w:cs="Arial"/>
          <w:b/>
        </w:rPr>
        <w:t xml:space="preserve">------------------- </w:t>
      </w:r>
      <w:proofErr w:type="gramStart"/>
      <w:r w:rsidRPr="004E520E">
        <w:rPr>
          <w:rFonts w:ascii="Arial Mon" w:hAnsi="Arial Mon" w:cs="Arial"/>
          <w:b/>
        </w:rPr>
        <w:t>oOo</w:t>
      </w:r>
      <w:proofErr w:type="gramEnd"/>
      <w:r w:rsidRPr="004E520E">
        <w:rPr>
          <w:rFonts w:ascii="Arial Mon" w:hAnsi="Arial Mon" w:cs="Arial"/>
          <w:b/>
        </w:rPr>
        <w:t xml:space="preserve"> -------------------</w:t>
      </w:r>
    </w:p>
    <w:p w:rsidR="009C100B" w:rsidRDefault="009C100B" w:rsidP="009C100B">
      <w:pPr>
        <w:rPr>
          <w:rFonts w:ascii="Arial Mon" w:hAnsi="Arial Mon" w:cs="Arial"/>
          <w:lang w:val="mn-MN"/>
        </w:rPr>
        <w:sectPr w:rsidR="009C100B" w:rsidSect="00F95935">
          <w:pgSz w:w="15840" w:h="12240" w:orient="landscape" w:code="1"/>
          <w:pgMar w:top="993" w:right="1134" w:bottom="907" w:left="1134" w:header="720" w:footer="720" w:gutter="0"/>
          <w:cols w:space="720"/>
          <w:docGrid w:linePitch="360"/>
        </w:sectPr>
      </w:pPr>
    </w:p>
    <w:tbl>
      <w:tblPr>
        <w:tblW w:w="9938" w:type="dxa"/>
        <w:tblInd w:w="93" w:type="dxa"/>
        <w:tblLayout w:type="fixed"/>
        <w:tblLook w:val="04A0"/>
      </w:tblPr>
      <w:tblGrid>
        <w:gridCol w:w="767"/>
        <w:gridCol w:w="4918"/>
        <w:gridCol w:w="4253"/>
      </w:tblGrid>
      <w:tr w:rsidR="009C100B" w:rsidRPr="00CE6C8F" w:rsidTr="00973279">
        <w:trPr>
          <w:trHeight w:val="111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CE6C8F" w:rsidRDefault="009C100B" w:rsidP="009732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CE6C8F" w:rsidRDefault="009C100B" w:rsidP="009732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1816">
              <w:rPr>
                <w:rFonts w:ascii="Arial" w:hAnsi="Arial" w:cs="Arial"/>
                <w:color w:val="000000"/>
              </w:rPr>
              <w:t xml:space="preserve">Аймгийн Иргэдийн Төлөөлөгчдийн Хурлын ээлжит 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долоодугаар</w:t>
            </w:r>
            <w:r w:rsidRPr="00C91816">
              <w:rPr>
                <w:rFonts w:ascii="Arial" w:hAnsi="Arial" w:cs="Arial"/>
                <w:color w:val="000000"/>
              </w:rPr>
              <w:t xml:space="preserve"> хуралдааны 201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4</w:t>
            </w:r>
            <w:r w:rsidRPr="00C91816">
              <w:rPr>
                <w:rFonts w:ascii="Arial" w:hAnsi="Arial" w:cs="Arial"/>
                <w:color w:val="000000"/>
              </w:rPr>
              <w:t xml:space="preserve"> оны ...... дүгээр тогтоолын 2 дугаар хавсралт </w:t>
            </w:r>
          </w:p>
          <w:p w:rsidR="009C100B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  <w:p w:rsidR="009C100B" w:rsidRPr="00C91816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</w:p>
        </w:tc>
      </w:tr>
      <w:tr w:rsidR="009C100B" w:rsidRPr="00D22323" w:rsidTr="00973279">
        <w:trPr>
          <w:trHeight w:val="70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323">
              <w:rPr>
                <w:rFonts w:ascii="Arial" w:hAnsi="Arial" w:cs="Arial"/>
                <w:b/>
                <w:bCs/>
                <w:color w:val="000000"/>
              </w:rPr>
              <w:t>ДАРХАН-УУЛ АЙМГИЙН  ТӨСВӨӨС САНХҮҮЖИХ ХӨРӨНГӨ ОРУУЛАЛТЫН, ТӨСӨЛ, АРГА ХЭМЖЭЭНИЙ ЖАГСААЛТ</w:t>
            </w:r>
          </w:p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9691" w:type="dxa"/>
              <w:tblLayout w:type="fixed"/>
              <w:tblLook w:val="04A0"/>
            </w:tblPr>
            <w:tblGrid>
              <w:gridCol w:w="900"/>
              <w:gridCol w:w="3830"/>
              <w:gridCol w:w="567"/>
              <w:gridCol w:w="1273"/>
              <w:gridCol w:w="1562"/>
              <w:gridCol w:w="1559"/>
            </w:tblGrid>
            <w:tr w:rsidR="009C100B" w:rsidRPr="008D08D8" w:rsidTr="00973279">
              <w:trPr>
                <w:trHeight w:val="330"/>
              </w:trPr>
              <w:tc>
                <w:tcPr>
                  <w:tcW w:w="4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0B" w:rsidRPr="0010608C" w:rsidRDefault="009C100B" w:rsidP="0097327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312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/мянгантөгрөг/</w:t>
                  </w:r>
                </w:p>
              </w:tc>
            </w:tr>
            <w:tr w:rsidR="009C100B" w:rsidRPr="008D08D8" w:rsidTr="0097327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Д/Д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Төсөл, арга хэмжээний нэр, хүчин чадал, байршил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 xml:space="preserve"> Эхлэх, дуусах хугацаа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Төсөвт өртөг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Тодотгох дүн</w:t>
                  </w:r>
                </w:p>
              </w:tc>
            </w:tr>
            <w:tr w:rsidR="009C100B" w:rsidRPr="008D08D8" w:rsidTr="00973279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Засаг дарга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9,116,156.7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3,493,366.5</w:t>
                  </w:r>
                </w:p>
              </w:tc>
            </w:tr>
            <w:tr w:rsidR="009C100B" w:rsidRPr="008D08D8" w:rsidTr="00973279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1.1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Хөрөнгө оруулалт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9C100B" w:rsidRPr="008D08D8" w:rsidTr="00973279">
              <w:trPr>
                <w:trHeight w:val="300"/>
              </w:trPr>
              <w:tc>
                <w:tcPr>
                  <w:tcW w:w="4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Шилжих хөрөнгө оруулалт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237,901.2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237,901.2</w:t>
                  </w:r>
                </w:p>
              </w:tc>
            </w:tr>
            <w:tr w:rsidR="009C100B" w:rsidRPr="008D08D8" w:rsidTr="00973279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1.1.1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 Гэр хорооллын гэрэлтүүлэг /Дархан сум/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 xml:space="preserve"> 2013-2014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199,101.2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199,101.2</w:t>
                  </w:r>
                </w:p>
              </w:tc>
            </w:tr>
            <w:tr w:rsidR="009C100B" w:rsidRPr="008D08D8" w:rsidTr="0097327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1.1.3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Зураг төсөв /автобусны буудал, автозам, автозамын уулзвар/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 xml:space="preserve"> 2013-2014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28,800.0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28,800.0</w:t>
                  </w:r>
                </w:p>
              </w:tc>
            </w:tr>
            <w:tr w:rsidR="009C100B" w:rsidRPr="008D08D8" w:rsidTr="00973279">
              <w:trPr>
                <w:trHeight w:val="323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1.1.4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"Улан-Удэ" хөшөөний өртөг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 xml:space="preserve"> 2013-2014 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10,000.0</w:t>
                  </w:r>
                </w:p>
              </w:tc>
            </w:tr>
            <w:tr w:rsidR="009C100B" w:rsidRPr="008D08D8" w:rsidTr="00973279">
              <w:trPr>
                <w:trHeight w:val="300"/>
              </w:trPr>
              <w:tc>
                <w:tcPr>
                  <w:tcW w:w="4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Шинээр эхлэх хөрөнгө оруулалт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8,435,500.0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2,815,343.6</w:t>
                  </w:r>
                </w:p>
              </w:tc>
            </w:tr>
            <w:tr w:rsidR="009C100B" w:rsidRPr="008D08D8" w:rsidTr="0097327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1.1.1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Авто замын уулзварын нэвтрэх чадварыг нэмэгдүүлэх  /Монгол алтны уулзвар-Дархан сум/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526,200.0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526,200.0</w:t>
                  </w:r>
                </w:p>
              </w:tc>
            </w:tr>
            <w:tr w:rsidR="009C100B" w:rsidRPr="008D08D8" w:rsidTr="00973279">
              <w:trPr>
                <w:trHeight w:val="5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1.1.2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Нийтийн тээврийн автобусны буудлын тохижилт /Дархан сум/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59,000.0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58,771.2</w:t>
                  </w:r>
                </w:p>
              </w:tc>
            </w:tr>
            <w:tr w:rsidR="009C100B" w:rsidRPr="008D08D8" w:rsidTr="00973279">
              <w:trPr>
                <w:trHeight w:val="5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1.1.3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Нийгмийн эрүүл мэндийн төвийн барилга /Дархан сум/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500,000.0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450,000.0</w:t>
                  </w:r>
                </w:p>
              </w:tc>
            </w:tr>
            <w:tr w:rsidR="009C100B" w:rsidRPr="008D08D8" w:rsidTr="0097327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1.1.4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 xml:space="preserve">Хуучин шинэ-Дарханыг холбосон 8 км замын 1 дүгээр хэсгийн барилга угсралтын ажлын эхлэл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2014-2016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6,500,000.0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1,243,680.9</w:t>
                  </w:r>
                </w:p>
              </w:tc>
            </w:tr>
            <w:tr w:rsidR="009C100B" w:rsidRPr="008D08D8" w:rsidTr="00973279">
              <w:trPr>
                <w:trHeight w:val="8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1.1.5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Монгол алтны уулзварын авто замын өргөтгөл /инженерийн шугам сүлжээ шинэчлэх 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267,000.0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267,000.0</w:t>
                  </w:r>
                </w:p>
              </w:tc>
            </w:tr>
            <w:tr w:rsidR="009C100B" w:rsidRPr="008D08D8" w:rsidTr="00973279">
              <w:trPr>
                <w:trHeight w:val="846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1.1.6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Дархан сумын 3-р багийн автозамын барилга угсралтын  ажил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55,200.0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54,990.5</w:t>
                  </w:r>
                </w:p>
              </w:tc>
            </w:tr>
            <w:tr w:rsidR="009C100B" w:rsidRPr="008D08D8" w:rsidTr="00973279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1.1.7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 xml:space="preserve">Макетын нэмэлт ажлын  санхүүжилт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6,400.0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6,400.0</w:t>
                  </w:r>
                </w:p>
              </w:tc>
            </w:tr>
            <w:tr w:rsidR="009C100B" w:rsidRPr="008D08D8" w:rsidTr="00973279">
              <w:trPr>
                <w:trHeight w:val="10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lastRenderedPageBreak/>
                    <w:t>1.1.8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Дархан сумын Засаг даргы</w:t>
                  </w:r>
                  <w:bookmarkStart w:id="0" w:name="_GoBack"/>
                  <w:bookmarkEnd w:id="0"/>
                  <w:r w:rsidRPr="0010608C">
                    <w:rPr>
                      <w:rFonts w:ascii="Arial" w:hAnsi="Arial" w:cs="Arial"/>
                    </w:rPr>
                    <w:t xml:space="preserve">н тамгын газрын хойд уулзвараас төмөр замын гарам хүртлэх  авто замын засвар шинэчлэлт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2014-2015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481,700.0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168,301.0</w:t>
                  </w:r>
                </w:p>
              </w:tc>
            </w:tr>
            <w:tr w:rsidR="009C100B" w:rsidRPr="008D08D8" w:rsidTr="0097327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1.1.9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Хөдөлмөр эрхлэлтийг дэмжих дэд сангийн аймгийн оролцоо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10,000.0</w:t>
                  </w:r>
                </w:p>
              </w:tc>
            </w:tr>
            <w:tr w:rsidR="009C100B" w:rsidRPr="008D08D8" w:rsidTr="00973279">
              <w:trPr>
                <w:trHeight w:val="63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1.1.10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Монгол улсын гурван сая дахь иргэний байр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30,000.0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30,000.0</w:t>
                  </w:r>
                </w:p>
              </w:tc>
            </w:tr>
            <w:tr w:rsidR="009C100B" w:rsidRPr="008D08D8" w:rsidTr="00973279">
              <w:trPr>
                <w:trHeight w:val="4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1.2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Тоног төхөөрөмж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18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100B" w:rsidRPr="0010608C" w:rsidRDefault="009C100B" w:rsidP="00973279">
                  <w:pPr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317,300.0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316,507.3</w:t>
                  </w:r>
                </w:p>
              </w:tc>
            </w:tr>
            <w:tr w:rsidR="009C100B" w:rsidRPr="008D08D8" w:rsidTr="00973279">
              <w:trPr>
                <w:trHeight w:val="6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1.2.1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Залуучууд театрын гэрэлтүүүлэг, дууны тоног төхөөрөмжийг нэмэгдүүлэх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19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150,100.0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149,953.5</w:t>
                  </w:r>
                </w:p>
              </w:tc>
            </w:tr>
            <w:tr w:rsidR="009C100B" w:rsidRPr="008D08D8" w:rsidTr="00973279">
              <w:trPr>
                <w:trHeight w:val="60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1.2.2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Хүүхэлдэйн театрын тайзны гэрэлтүүлэг болон дууны тоног төхөөрөмж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20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8,400.0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8,352.8</w:t>
                  </w:r>
                </w:p>
              </w:tc>
            </w:tr>
            <w:tr w:rsidR="009C100B" w:rsidRPr="008D08D8" w:rsidTr="00973279">
              <w:trPr>
                <w:trHeight w:val="39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1.2.3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Орхон сумын ЗДТГ-т авто машин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40,000.0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39,917.0</w:t>
                  </w:r>
                </w:p>
              </w:tc>
            </w:tr>
            <w:tr w:rsidR="009C100B" w:rsidRPr="008D08D8" w:rsidTr="00973279">
              <w:trPr>
                <w:trHeight w:val="58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1.2.4.1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Зулзагын го</w:t>
                  </w:r>
                  <w:r w:rsidRPr="0010608C">
                    <w:rPr>
                      <w:rFonts w:ascii="Arial" w:hAnsi="Arial" w:cs="Arial"/>
                      <w:lang w:val="mn-MN"/>
                    </w:rPr>
                    <w:t>л</w:t>
                  </w:r>
                  <w:r>
                    <w:rPr>
                      <w:rFonts w:ascii="Arial" w:hAnsi="Arial" w:cs="Arial"/>
                    </w:rPr>
                    <w:t>ын хүүхдийн зуслангийн</w:t>
                  </w:r>
                  <w:r w:rsidRPr="0010608C">
                    <w:rPr>
                      <w:rFonts w:ascii="Arial" w:hAnsi="Arial" w:cs="Arial"/>
                    </w:rPr>
                    <w:t xml:space="preserve"> сантехникийн  засвар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4,000.0</w:t>
                  </w:r>
                </w:p>
              </w:tc>
            </w:tr>
            <w:tr w:rsidR="009C100B" w:rsidRPr="008D08D8" w:rsidTr="00973279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1.2.6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Стандарт хэмжил зүйн</w:t>
                  </w:r>
                  <w:r>
                    <w:rPr>
                      <w:rFonts w:ascii="Arial" w:hAnsi="Arial" w:cs="Arial"/>
                      <w:color w:val="000000"/>
                      <w:lang w:val="mn-MN"/>
                    </w:rPr>
                    <w:t xml:space="preserve"> хэлтсийн</w:t>
                  </w:r>
                  <w:r w:rsidRPr="0010608C">
                    <w:rPr>
                      <w:rFonts w:ascii="Arial" w:hAnsi="Arial" w:cs="Arial"/>
                      <w:color w:val="000000"/>
                    </w:rPr>
                    <w:t xml:space="preserve"> тоног төхөөрөмж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cr/>
                    <w:t>3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50,000.0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49,500.0</w:t>
                  </w:r>
                </w:p>
              </w:tc>
            </w:tr>
            <w:tr w:rsidR="009C100B" w:rsidRPr="008D08D8" w:rsidTr="00973279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1.2.7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 xml:space="preserve">Шарын гол сумын  Иргэдийн Хурлын автомашин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24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29,984.0</w:t>
                  </w:r>
                </w:p>
              </w:tc>
            </w:tr>
            <w:tr w:rsidR="009C100B" w:rsidRPr="008D08D8" w:rsidTr="00973279">
              <w:trPr>
                <w:trHeight w:val="4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1.2.9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Сумдын ИНХ болон ИТХ-ын техник, хэрэгсэл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30,000.0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30,000.0</w:t>
                  </w:r>
                </w:p>
              </w:tc>
            </w:tr>
            <w:tr w:rsidR="009C100B" w:rsidRPr="008D08D8" w:rsidTr="00973279">
              <w:trPr>
                <w:trHeight w:val="4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1.2.10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Цэцэрлэгийн хүүхдийн тоглоом /Орхон сум/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26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4,800.0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4,800.0</w:t>
                  </w:r>
                </w:p>
              </w:tc>
            </w:tr>
            <w:tr w:rsidR="009C100B" w:rsidRPr="008D08D8" w:rsidTr="00973279">
              <w:trPr>
                <w:trHeight w:val="3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1.3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Их засвар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27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125,455.5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b/>
                      <w:bCs/>
                      <w:color w:val="000000"/>
                    </w:rPr>
                    <w:t>123,614.4</w:t>
                  </w:r>
                </w:p>
              </w:tc>
            </w:tr>
            <w:tr w:rsidR="009C100B" w:rsidRPr="008D08D8" w:rsidTr="00973279">
              <w:trPr>
                <w:trHeight w:val="399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1.3.1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"Дархан төлөвлөлт" цахим үзмэр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28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8,200.0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8,151.0</w:t>
                  </w:r>
                </w:p>
              </w:tc>
            </w:tr>
            <w:tr w:rsidR="009C100B" w:rsidRPr="008D08D8" w:rsidTr="00973279">
              <w:trPr>
                <w:trHeight w:val="54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1.3.2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Инженерийн шугам сүлжээний засварын ажил хийгдсэн газарт нөхөн сэргээлт хийх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6,000.0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6,000.0</w:t>
                  </w:r>
                </w:p>
              </w:tc>
            </w:tr>
            <w:tr w:rsidR="009C100B" w:rsidRPr="008D08D8" w:rsidTr="00973279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1.3.4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Чингис хааны баримал,  /Монгол Улсын Ерөнхийлөгчийн 2013 оны 27 дугаар зарлиг Майдар 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30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33,100.0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33,100.0</w:t>
                  </w:r>
                </w:p>
              </w:tc>
            </w:tr>
            <w:tr w:rsidR="009C100B" w:rsidRPr="008D08D8" w:rsidTr="00973279">
              <w:trPr>
                <w:trHeight w:val="481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1.3.5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 xml:space="preserve"> АЗДТГ-ын нэг давхрын үүдны заалны засвар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31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69,555.5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67,763.4</w:t>
                  </w:r>
                </w:p>
              </w:tc>
            </w:tr>
            <w:tr w:rsidR="009C100B" w:rsidRPr="008D08D8" w:rsidTr="00973279">
              <w:trPr>
                <w:trHeight w:val="869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  <w:color w:val="000000"/>
                    </w:rPr>
                    <w:t>1.3.6</w:t>
                  </w: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ССАЖГазрын Спорт заалны тааз нойлын засварын ажлын материалын зардал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10608C">
                    <w:rPr>
                      <w:rFonts w:ascii="Arial" w:hAnsi="Arial" w:cs="Arial"/>
                      <w:i/>
                      <w:iCs/>
                    </w:rPr>
                    <w:t>32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10608C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8,600.0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10608C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10608C">
                    <w:rPr>
                      <w:rFonts w:ascii="Arial" w:hAnsi="Arial" w:cs="Arial"/>
                      <w:color w:val="000000"/>
                    </w:rPr>
                    <w:t>8,600.0</w:t>
                  </w:r>
                </w:p>
              </w:tc>
            </w:tr>
          </w:tbl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C100B" w:rsidRPr="00D22323" w:rsidRDefault="009C100B" w:rsidP="0097327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C100B" w:rsidRDefault="009C100B" w:rsidP="009C100B">
      <w:pPr>
        <w:ind w:left="2160" w:firstLine="720"/>
        <w:rPr>
          <w:rFonts w:ascii="Arial" w:hAnsi="Arial" w:cs="Arial"/>
          <w:b/>
          <w:lang w:val="mn-MN"/>
        </w:rPr>
      </w:pPr>
    </w:p>
    <w:p w:rsidR="009C100B" w:rsidRPr="00D22323" w:rsidRDefault="009C100B" w:rsidP="009C100B">
      <w:pPr>
        <w:ind w:left="2160" w:firstLine="720"/>
        <w:rPr>
          <w:rFonts w:ascii="Arial" w:hAnsi="Arial" w:cs="Arial"/>
          <w:b/>
          <w:lang w:val="mn-MN"/>
        </w:rPr>
      </w:pPr>
      <w:r w:rsidRPr="00D22323">
        <w:rPr>
          <w:rFonts w:ascii="Arial" w:hAnsi="Arial" w:cs="Arial"/>
          <w:b/>
        </w:rPr>
        <w:t>------------------------</w:t>
      </w:r>
      <w:proofErr w:type="gramStart"/>
      <w:r w:rsidRPr="00D22323">
        <w:rPr>
          <w:rFonts w:ascii="Arial" w:hAnsi="Arial" w:cs="Arial"/>
          <w:b/>
          <w:lang w:val="mn-MN"/>
        </w:rPr>
        <w:t>оОо</w:t>
      </w:r>
      <w:proofErr w:type="gramEnd"/>
      <w:r w:rsidRPr="00D22323">
        <w:rPr>
          <w:rFonts w:ascii="Arial" w:hAnsi="Arial" w:cs="Arial"/>
          <w:b/>
          <w:lang w:val="mn-MN"/>
        </w:rPr>
        <w:t xml:space="preserve"> -------------------------</w:t>
      </w:r>
    </w:p>
    <w:tbl>
      <w:tblPr>
        <w:tblW w:w="10363" w:type="dxa"/>
        <w:tblInd w:w="93" w:type="dxa"/>
        <w:tblLayout w:type="fixed"/>
        <w:tblLook w:val="04A0"/>
      </w:tblPr>
      <w:tblGrid>
        <w:gridCol w:w="1284"/>
        <w:gridCol w:w="4941"/>
        <w:gridCol w:w="300"/>
        <w:gridCol w:w="483"/>
        <w:gridCol w:w="1167"/>
        <w:gridCol w:w="2188"/>
      </w:tblGrid>
      <w:tr w:rsidR="009C100B" w:rsidRPr="00CE6C8F" w:rsidTr="00973279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00B" w:rsidRPr="00CE6C8F" w:rsidRDefault="009C100B" w:rsidP="009732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00B" w:rsidRPr="00CE6C8F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00B" w:rsidRDefault="009C100B" w:rsidP="00973279">
            <w:pPr>
              <w:rPr>
                <w:rFonts w:ascii="Arial" w:hAnsi="Arial" w:cs="Arial"/>
                <w:color w:val="000000"/>
              </w:rPr>
            </w:pPr>
          </w:p>
          <w:p w:rsidR="009C100B" w:rsidRDefault="009C100B" w:rsidP="00973279">
            <w:pPr>
              <w:rPr>
                <w:rFonts w:ascii="Arial" w:hAnsi="Arial" w:cs="Arial"/>
                <w:color w:val="000000"/>
              </w:rPr>
            </w:pPr>
          </w:p>
          <w:p w:rsidR="009C100B" w:rsidRPr="00972155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100B" w:rsidRPr="00CE6C8F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100B" w:rsidRPr="00CE6C8F" w:rsidRDefault="009C100B" w:rsidP="0097327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C100B" w:rsidRPr="00CE6C8F" w:rsidTr="00973279">
        <w:trPr>
          <w:trHeight w:val="93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CE6C8F" w:rsidRDefault="009C100B" w:rsidP="009732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00B" w:rsidRPr="00CE6C8F" w:rsidRDefault="009C100B" w:rsidP="009732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0B" w:rsidRPr="00C91816" w:rsidRDefault="009C100B" w:rsidP="00973279">
            <w:pPr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C91816">
              <w:rPr>
                <w:rFonts w:ascii="Arial" w:hAnsi="Arial" w:cs="Arial"/>
                <w:color w:val="000000"/>
              </w:rPr>
              <w:t xml:space="preserve">Аймгийн Иргэдийн 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Т</w:t>
            </w:r>
            <w:r w:rsidRPr="00C91816">
              <w:rPr>
                <w:rFonts w:ascii="Arial" w:hAnsi="Arial" w:cs="Arial"/>
                <w:color w:val="000000"/>
              </w:rPr>
              <w:t>өлөөлөгчдийн Хурлын ээлжит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 xml:space="preserve"> долоодугаар</w:t>
            </w:r>
            <w:r w:rsidRPr="00C91816">
              <w:rPr>
                <w:rFonts w:ascii="Arial" w:hAnsi="Arial" w:cs="Arial"/>
                <w:color w:val="000000"/>
              </w:rPr>
              <w:t xml:space="preserve"> хуралдааны 201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4</w:t>
            </w:r>
            <w:r w:rsidRPr="00C91816">
              <w:rPr>
                <w:rFonts w:ascii="Arial" w:hAnsi="Arial" w:cs="Arial"/>
                <w:color w:val="000000"/>
              </w:rPr>
              <w:t xml:space="preserve"> оны ...... дүгээр тогтоолын 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3</w:t>
            </w:r>
            <w:r w:rsidRPr="00C91816">
              <w:rPr>
                <w:rFonts w:ascii="Arial" w:hAnsi="Arial" w:cs="Arial"/>
                <w:color w:val="000000"/>
              </w:rPr>
              <w:t xml:space="preserve"> дугаар хавсралт</w:t>
            </w:r>
          </w:p>
          <w:p w:rsidR="009C100B" w:rsidRPr="00D22323" w:rsidRDefault="009C100B" w:rsidP="00973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9C100B" w:rsidRPr="00CE6C8F" w:rsidTr="00973279">
        <w:trPr>
          <w:trHeight w:val="6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2323">
              <w:rPr>
                <w:rFonts w:ascii="Arial" w:hAnsi="Arial" w:cs="Arial"/>
                <w:b/>
                <w:bCs/>
                <w:color w:val="000000"/>
              </w:rPr>
              <w:t xml:space="preserve">Дархан-Уул аймгийн орон нутгийн хөгжлийн сангийн хөрөнгөөр хэрэгжүүлэх хөрөнгө оруулалт, хөтөлбөр, төсөл арга хэмжээний жагсаалт </w:t>
            </w:r>
          </w:p>
          <w:p w:rsidR="009C100B" w:rsidRDefault="009C100B" w:rsidP="009732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C100B" w:rsidRPr="00BE55A9" w:rsidRDefault="009C100B" w:rsidP="00973279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Pr="00BE55A9">
              <w:rPr>
                <w:rFonts w:ascii="Arial" w:hAnsi="Arial" w:cs="Arial"/>
                <w:bCs/>
                <w:color w:val="000000"/>
                <w:lang w:val="mn-MN"/>
              </w:rPr>
              <w:t>сая төгрөг/</w:t>
            </w:r>
          </w:p>
          <w:tbl>
            <w:tblPr>
              <w:tblW w:w="9938" w:type="dxa"/>
              <w:tblInd w:w="93" w:type="dxa"/>
              <w:tblLayout w:type="fixed"/>
              <w:tblLook w:val="04A0"/>
            </w:tblPr>
            <w:tblGrid>
              <w:gridCol w:w="773"/>
              <w:gridCol w:w="93"/>
              <w:gridCol w:w="4536"/>
              <w:gridCol w:w="567"/>
              <w:gridCol w:w="1417"/>
              <w:gridCol w:w="1134"/>
              <w:gridCol w:w="1418"/>
            </w:tblGrid>
            <w:tr w:rsidR="009C100B" w:rsidRPr="003918B9" w:rsidTr="00973279">
              <w:trPr>
                <w:trHeight w:val="840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Д/Д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Төсөл, арга хэмжээний нэр, хүчин чадал, байршил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Эхлэх, дуусах хугацаа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Төсөвт өртөг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 онд санхүүжих дүн</w:t>
                  </w:r>
                </w:p>
              </w:tc>
            </w:tr>
            <w:tr w:rsidR="009C100B" w:rsidRPr="003918B9" w:rsidTr="00973279">
              <w:trPr>
                <w:trHeight w:val="330"/>
              </w:trPr>
              <w:tc>
                <w:tcPr>
                  <w:tcW w:w="5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ХӨРӨНГӨ ОРУУЛАЛТ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3,819.60</w:t>
                  </w:r>
                </w:p>
              </w:tc>
            </w:tr>
            <w:tr w:rsidR="009C100B" w:rsidRPr="003918B9" w:rsidTr="00973279">
              <w:trPr>
                <w:trHeight w:val="33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Засаг дарга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3,819.60</w:t>
                  </w:r>
                </w:p>
              </w:tc>
            </w:tr>
            <w:tr w:rsidR="009C100B" w:rsidRPr="003918B9" w:rsidTr="00973279">
              <w:trPr>
                <w:trHeight w:val="375"/>
              </w:trPr>
              <w:tc>
                <w:tcPr>
                  <w:tcW w:w="5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Шилжих  хөрөнгө оруулалт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2,542.1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298.8</w:t>
                  </w:r>
                </w:p>
              </w:tc>
            </w:tr>
            <w:tr w:rsidR="009C100B" w:rsidRPr="003918B9" w:rsidTr="00973279">
              <w:trPr>
                <w:trHeight w:val="36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ХӨРӨНГӨ ОРУУЛАЛТ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78.5</w:t>
                  </w:r>
                </w:p>
              </w:tc>
            </w:tr>
            <w:tr w:rsidR="009C100B" w:rsidRPr="003918B9" w:rsidTr="00973279">
              <w:trPr>
                <w:trHeight w:val="39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Мини монгол цэцэрлэгт хүрээлэнг холбосон гүүр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34.9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20.0</w:t>
                  </w:r>
                </w:p>
              </w:tc>
            </w:tr>
            <w:tr w:rsidR="009C100B" w:rsidRPr="003918B9" w:rsidTr="00973279">
              <w:trPr>
                <w:trHeight w:val="1069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 /Дархан сум/ Шүүхийн урд уулзвараас Дархан сумын ЗДТГазрын зүүн хойд талын шатахуун түгээх станцын  эргэлт  хүртлэх 1,6 км замын засвар шинэчлэлт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649.3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11.5</w:t>
                  </w:r>
                </w:p>
              </w:tc>
            </w:tr>
            <w:tr w:rsidR="009C100B" w:rsidRPr="003918B9" w:rsidTr="00973279">
              <w:trPr>
                <w:trHeight w:val="129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/Дархан сум/ Монгол алтны уулзвараас төмөр замын вокзал хүртлэх 2 салаа зам үргэлжлээд Дархан дээд сургууль,Турк сургуулийн зүүн урд уулзвар хүртэл 1,4км замын засвар шинэчлэлт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68.8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8.2</w:t>
                  </w:r>
                </w:p>
              </w:tc>
            </w:tr>
            <w:tr w:rsidR="009C100B" w:rsidRPr="003918B9" w:rsidTr="00973279">
              <w:trPr>
                <w:trHeight w:val="55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Мангиртад боомтын дэргэдэх жалгыг татаж, боомтод нийлүүлэх ажил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69.8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14.3</w:t>
                  </w:r>
                </w:p>
              </w:tc>
            </w:tr>
            <w:tr w:rsidR="009C100B" w:rsidRPr="003918B9" w:rsidTr="00973279">
              <w:trPr>
                <w:trHeight w:val="39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Үндэсний их баяр наадмын зардал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2.3</w:t>
                  </w:r>
                </w:p>
              </w:tc>
            </w:tr>
            <w:tr w:rsidR="009C100B" w:rsidRPr="003918B9" w:rsidTr="00973279">
              <w:trPr>
                <w:trHeight w:val="85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Нийтийн орон сууцны инженерийн шугам сүлжээний засвар шинэчлэлт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8-р багийн 16, 15 -р байр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148.4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2.6</w:t>
                  </w:r>
                </w:p>
              </w:tc>
            </w:tr>
            <w:tr w:rsidR="009C100B" w:rsidRPr="003918B9" w:rsidTr="00973279">
              <w:trPr>
                <w:trHeight w:val="87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Нийтийн орон сууцны инженерийн шугам сүлжээний засвар шинэчлэлт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 6-р багийн 1-р  30 айл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40.2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0.7</w:t>
                  </w:r>
                </w:p>
              </w:tc>
            </w:tr>
            <w:tr w:rsidR="009C100B" w:rsidRPr="003918B9" w:rsidTr="00973279">
              <w:trPr>
                <w:trHeight w:val="679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1.1.8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Нийтийн орон сууцны инженерийн шугам сүлжээний засвар шинэчлэлт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12-р багийн 27 дугаар байр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86.5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1.5</w:t>
                  </w:r>
                </w:p>
              </w:tc>
            </w:tr>
            <w:tr w:rsidR="009C100B" w:rsidRPr="003918B9" w:rsidTr="00973279">
              <w:trPr>
                <w:trHeight w:val="592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 Нийтийн эзэмшлийн орон сууцны инжене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рийн шугам сүлжээг шинэчлэлт 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Шарын гол сум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42.9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2.4</w:t>
                  </w:r>
                </w:p>
              </w:tc>
            </w:tr>
            <w:tr w:rsidR="009C100B" w:rsidRPr="003918B9" w:rsidTr="00973279">
              <w:trPr>
                <w:trHeight w:val="84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"Жишиг хороолол төсөл" 1,2 байрны хойд талын усан оргилуурт цэцэрлэгт хүрээлэн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Дархан сум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4.2</w:t>
                  </w:r>
                </w:p>
              </w:tc>
            </w:tr>
            <w:tr w:rsidR="009C100B" w:rsidRPr="003918B9" w:rsidTr="00973279">
              <w:trPr>
                <w:trHeight w:val="64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1.1.11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 төсөл" 16 давхар байрны инженерийн шугам сүлжээ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37.1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1.6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1.1.12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"Жишиг хороолол төсөл"4,5  дугаар байрны дундах тохижилт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80.9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 төсөл" 27 дугаар байрны өмнөх тохижилтын ажил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84.8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1.5</w:t>
                  </w:r>
                </w:p>
              </w:tc>
            </w:tr>
            <w:tr w:rsidR="009C100B" w:rsidRPr="003918B9" w:rsidTr="00973279">
              <w:trPr>
                <w:trHeight w:val="1020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 төсөл"  8-р байрны хойд уулзвараас хүмүүнлэгийн ухааны сургуулийн урд уулзвар хүртлэх явган замын тохижилт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129.2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2.4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"Жишиг хороолол төсөл"  6,7,8 байрны дундах тохижилтын ажил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63.0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 төсөл" 1,2 байрны дундах тохижилтын ажил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50.6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 төсөл" явган хүний туслах явган зам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42.3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0.7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 төсөл"  5 байрны арын тохижилтын ажил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35.9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0.9</w:t>
                  </w:r>
                </w:p>
              </w:tc>
            </w:tr>
            <w:tr w:rsidR="009C100B" w:rsidRPr="003918B9" w:rsidTr="00973279">
              <w:trPr>
                <w:trHeight w:val="76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1.1.19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Орхон сумын төвийн ногоон байгууламжийг хашаажуулах ажил /Орхон сум/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19.9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0.2</w:t>
                  </w:r>
                </w:p>
              </w:tc>
            </w:tr>
            <w:tr w:rsidR="009C100B" w:rsidRPr="003918B9" w:rsidTr="00973279">
              <w:trPr>
                <w:trHeight w:val="378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ТОНОГ ТӨХӨӨРӨМЖ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24.8</w:t>
                  </w:r>
                </w:p>
              </w:tc>
            </w:tr>
            <w:tr w:rsidR="009C100B" w:rsidRPr="003918B9" w:rsidTr="00973279">
              <w:trPr>
                <w:trHeight w:val="298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Тусгай зориулалтын авто машин /НААҮГазар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236.7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24.8</w:t>
                  </w:r>
                </w:p>
              </w:tc>
            </w:tr>
            <w:tr w:rsidR="009C100B" w:rsidRPr="003918B9" w:rsidTr="00973279">
              <w:trPr>
                <w:trHeight w:val="307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ИХ ЗАСВАР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36.4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BE55A9" w:rsidRDefault="009C100B" w:rsidP="00973279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 Хүүхдийн цэцэрлэгийн ба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рилгын засвар 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 дугаар цэцэрлэг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  <w:t>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128.9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2.6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Эмгэг судлалын төвийн барилгын өргөтгөл,  засвар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51.8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16.1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Хүүхдийн зуслангийн барилгуудын засвар тохижилт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89.9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17.7</w:t>
                  </w:r>
                </w:p>
              </w:tc>
            </w:tr>
            <w:tr w:rsidR="009C100B" w:rsidRPr="003918B9" w:rsidTr="00973279">
              <w:trPr>
                <w:trHeight w:val="419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ЗУРАГ ТӨСӨВ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159.1</w:t>
                  </w:r>
                </w:p>
              </w:tc>
            </w:tr>
            <w:tr w:rsidR="009C100B" w:rsidRPr="003918B9" w:rsidTr="00973279">
              <w:trPr>
                <w:trHeight w:val="30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1.1.24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Шарын гол чиглэлийн замын зураг төсөв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0.3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1.1.25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ҮТП-ын дэд бүтцийг байгуулах /зураг төсөл/ ТЭЗҮ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19.9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19.9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"Жишиг хороолол-2 төсөл" арга хэмжээ /Дархан сумын 4-р баг ба Өргөө баг/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1.1.27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Миний Монгол Цэцэрлэгт хүрээлэнгийн хөл бөмбөгийн талбайн тохижилт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1.0</w:t>
                  </w:r>
                </w:p>
              </w:tc>
            </w:tr>
            <w:tr w:rsidR="009C100B" w:rsidRPr="003918B9" w:rsidTr="00973279">
              <w:trPr>
                <w:trHeight w:val="361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1.1.28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Хурдан морь барианы газар тохижилт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1.0</w:t>
                  </w:r>
                </w:p>
              </w:tc>
            </w:tr>
            <w:tr w:rsidR="009C100B" w:rsidRPr="003918B9" w:rsidTr="00973279">
              <w:trPr>
                <w:trHeight w:val="404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1.1.29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Төв цэнгэлдэх хүрээлэнгийн засвар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9.4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4.7</w:t>
                  </w:r>
                </w:p>
              </w:tc>
            </w:tr>
            <w:tr w:rsidR="009C100B" w:rsidRPr="003918B9" w:rsidTr="00973279">
              <w:trPr>
                <w:trHeight w:val="76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Нийтийн орон сууцны зоорийн давхарын инженерийн шугам сүлжээний  шинэчлэлт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4.0</w:t>
                  </w:r>
                </w:p>
              </w:tc>
            </w:tr>
            <w:tr w:rsidR="009C100B" w:rsidRPr="003918B9" w:rsidTr="00973279">
              <w:trPr>
                <w:trHeight w:val="78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16 давхарын зүүн урд уулзвараас 27 дугаар байшингийн хойгуур тойрч Дархан буудлын урд тал хүртлэх авто замын засвар шинэчлэлт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Хараа голын гүүрний засварын ажлын зураг төсөв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29.6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29.6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1.1.33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Багуудад байршуулах мэдээллийн Led дэгэц байршуулах ажлын зураг төсөв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1.0</w:t>
                  </w:r>
                </w:p>
              </w:tc>
            </w:tr>
            <w:tr w:rsidR="009C100B" w:rsidRPr="003918B9" w:rsidTr="00973279">
              <w:trPr>
                <w:trHeight w:val="345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1.1.34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Хөдөлмөр зуслангийн зураг төсөв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2.2</w:t>
                  </w:r>
                </w:p>
              </w:tc>
            </w:tr>
            <w:tr w:rsidR="009C100B" w:rsidRPr="003918B9" w:rsidTr="00973279">
              <w:trPr>
                <w:trHeight w:val="381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1.1.35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Ногоо хадгалах дундын зоорь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1.1.36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Орон сууцны хороолол дотор авто машины зогсоол гаргах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1.1.37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Хүүхдийн тоглоомын талбай, цэцэрлэгт хүрээлэн байгуулах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10.0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1.1.38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Өргөө багийн Цэргийн 50 айлын гадна талбайн тохижилт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0.6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1.1.39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Орон сууцны инженерийн шугам сүлжээг засварлах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14.0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7.0</w:t>
                  </w:r>
                </w:p>
              </w:tc>
            </w:tr>
            <w:tr w:rsidR="009C100B" w:rsidRPr="003918B9" w:rsidTr="00973279">
              <w:trPr>
                <w:trHeight w:val="347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1.1.40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Орон сууцны байруудын гадна фассад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3.0</w:t>
                  </w:r>
                </w:p>
              </w:tc>
            </w:tr>
            <w:tr w:rsidR="009C100B" w:rsidRPr="003918B9" w:rsidTr="00973279">
              <w:trPr>
                <w:trHeight w:val="383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1.1.41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Өвсний фондны саравч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0.2</w:t>
                  </w:r>
                </w:p>
              </w:tc>
            </w:tr>
            <w:tr w:rsidR="009C100B" w:rsidRPr="003918B9" w:rsidTr="00973279">
              <w:trPr>
                <w:trHeight w:val="518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1.1.42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Авто замын нэвтрэх чадварыг нэмэгдүүлэх ажлын зураг төсөв /Монгол Алтны уулзвар/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23.5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11.7</w:t>
                  </w:r>
                </w:p>
              </w:tc>
            </w:tr>
            <w:tr w:rsidR="009C100B" w:rsidRPr="003918B9" w:rsidTr="00973279">
              <w:trPr>
                <w:trHeight w:val="765"/>
              </w:trPr>
              <w:tc>
                <w:tcPr>
                  <w:tcW w:w="8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1.1.43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Дархан-Шарын гол чиглэлийн 47.97 км хатуу хучилттай авто замын зураг, төслийн ажил /үлдэгдэл өртөг/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2013-2014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108.0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58.0</w:t>
                  </w:r>
                </w:p>
              </w:tc>
            </w:tr>
            <w:tr w:rsidR="009C100B" w:rsidRPr="003918B9" w:rsidTr="00973279">
              <w:trPr>
                <w:trHeight w:val="368"/>
              </w:trPr>
              <w:tc>
                <w:tcPr>
                  <w:tcW w:w="5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Шинээр эхлэх хөрөнгө оруулалт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2,880.0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3520.8</w:t>
                  </w:r>
                </w:p>
              </w:tc>
            </w:tr>
            <w:tr w:rsidR="009C100B" w:rsidRPr="003918B9" w:rsidTr="00973279">
              <w:trPr>
                <w:trHeight w:val="53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Хөрөнгө оруулалт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3,060.0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2169.9</w:t>
                  </w:r>
                </w:p>
              </w:tc>
            </w:tr>
            <w:tr w:rsidR="009C100B" w:rsidRPr="003918B9" w:rsidTr="00973279">
              <w:trPr>
                <w:trHeight w:val="153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Шинэ дархан "16 давхар орон сууцны "-ны зүүн урд уулзвараас орон сууцны 27 дугаар байрны хойгуур тойроод "Дархан зочид буудал"-ын урд тал хүртлэх хатуу хучилттай автозамын засвар шинэчлэлт /Дархан сум 11,12-р баг/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559.2</w:t>
                  </w:r>
                </w:p>
              </w:tc>
            </w:tr>
            <w:tr w:rsidR="009C100B" w:rsidRPr="003918B9" w:rsidTr="00973279">
              <w:trPr>
                <w:trHeight w:val="568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Хээтэй хорооллын дундуурх   төв автозамын засвар шинэчлэлт  /Дархан сум 9, 10-р баг/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172.2</w:t>
                  </w:r>
                </w:p>
              </w:tc>
            </w:tr>
            <w:tr w:rsidR="009C100B" w:rsidRPr="003918B9" w:rsidTr="00973279">
              <w:trPr>
                <w:trHeight w:val="56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1.2.3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"Жишиг хороолол-2 төсөл"-ийг хэрэгжүүлэх /Дархан сумын 4-р баг,  Өргөө баг/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1,000.0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858.9</w:t>
                  </w:r>
                </w:p>
              </w:tc>
            </w:tr>
            <w:tr w:rsidR="009C100B" w:rsidRPr="003918B9" w:rsidTr="00973279">
              <w:trPr>
                <w:trHeight w:val="76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1.2.4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Нийтийн орон сууцны зоорийн давхарын инженерийн шугам хоолойн шинэчлэлт              /Дархан сум/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300.0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1.2.5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Хурдан морины барианы газрын тохижилт /Аймгийн төвд/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2014-2015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450.0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150.0</w:t>
                  </w:r>
                </w:p>
              </w:tc>
            </w:tr>
            <w:tr w:rsidR="009C100B" w:rsidRPr="003918B9" w:rsidTr="00973279">
              <w:trPr>
                <w:trHeight w:val="76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1.2.6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Авто замын эгнээг тусгаарлах хашааны шинэчлэлт   /Монгол алтны уулзараас Бирж хүртлэх/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27.2</w:t>
                  </w:r>
                </w:p>
              </w:tc>
            </w:tr>
            <w:tr w:rsidR="009C100B" w:rsidRPr="003918B9" w:rsidTr="00973279">
              <w:trPr>
                <w:trHeight w:val="742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1.2.7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Дархан сумын Засаг даргын тамгын газрын хойд уулзвараас төмөр замын гарам  хүртлэх  авто замын засвар шинэчлэлт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480.0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72.4</w:t>
                  </w:r>
                </w:p>
              </w:tc>
            </w:tr>
            <w:tr w:rsidR="009C100B" w:rsidRPr="003918B9" w:rsidTr="00973279">
              <w:trPr>
                <w:trHeight w:val="388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1.2.8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Улсын баяр наадмын үйл ажиллагааны зардал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30.0</w:t>
                  </w:r>
                </w:p>
              </w:tc>
            </w:tr>
            <w:tr w:rsidR="009C100B" w:rsidRPr="003918B9" w:rsidTr="00973279">
              <w:trPr>
                <w:trHeight w:val="420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Тоног төхөөрөмж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801.0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488.7</w:t>
                  </w:r>
                </w:p>
              </w:tc>
            </w:tr>
            <w:tr w:rsidR="009C100B" w:rsidRPr="003918B9" w:rsidTr="00973279">
              <w:trPr>
                <w:trHeight w:val="375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1.3.1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Эксковатор  /"Дархан-Ус суваг" ОНӨХК/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255.0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255.0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1.3.2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Эмнэлэгийн тоног төхөөрөмж  /Нийгмийн эрүүл мэндийн төв/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29.0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29.0</w:t>
                  </w:r>
                </w:p>
              </w:tc>
            </w:tr>
            <w:tr w:rsidR="009C100B" w:rsidRPr="003918B9" w:rsidTr="00973279">
              <w:trPr>
                <w:trHeight w:val="345"/>
              </w:trPr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1.3.3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Тусгай зориулалтын машин  /НААҮГазар/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140.0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140.0</w:t>
                  </w:r>
                </w:p>
              </w:tc>
            </w:tr>
            <w:tr w:rsidR="009C100B" w:rsidRPr="003918B9" w:rsidTr="00973279">
              <w:trPr>
                <w:trHeight w:val="598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1.3.4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Автомашин /Цагдаагийн газарт гэмт хэргээс урьдчилан сэргийлэх ажлын зориулалтаар 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57.0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57.0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1.3.5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Мэдээллийн Led дэлгэц /Багуудад байршуулах/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320.0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7.7</w:t>
                  </w:r>
                </w:p>
              </w:tc>
            </w:tr>
            <w:tr w:rsidR="009C100B" w:rsidRPr="003918B9" w:rsidTr="00973279">
              <w:trPr>
                <w:trHeight w:val="341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Их засвар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1,258.1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458.1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1.4.1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Хотын төв гудамжны замын гэрэлтүүлгийг сайжруулах /Дархан сум/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2014-2016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1,200.0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400.0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1.4.2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Барилгын их засвар /Аймгийн эмэгтэйчүүдийн ордон/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58.1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58.1</w:t>
                  </w:r>
                </w:p>
              </w:tc>
            </w:tr>
            <w:tr w:rsidR="009C100B" w:rsidRPr="003918B9" w:rsidTr="00973279">
              <w:trPr>
                <w:trHeight w:val="377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Зураг төсөл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420.0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220.0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1.5.1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Хөтөл хорооллын хэсэгчилсэн ерөнхий төлөвлөгөө   / Дархан сум/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20.0</w:t>
                  </w:r>
                </w:p>
              </w:tc>
            </w:tr>
            <w:tr w:rsidR="009C100B" w:rsidRPr="003918B9" w:rsidTr="00973279">
              <w:trPr>
                <w:trHeight w:val="765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1.5.2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both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Зураг, төсөл /2015 онд улсын төсвийн болон  ОНХСангийн хөрөнгө оруулалтаар хийгдэх төсөл, арга хэмжээний 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400.0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200.0</w:t>
                  </w:r>
                </w:p>
              </w:tc>
            </w:tr>
            <w:tr w:rsidR="009C100B" w:rsidRPr="003918B9" w:rsidTr="00973279">
              <w:trPr>
                <w:trHeight w:val="359"/>
              </w:trPr>
              <w:tc>
                <w:tcPr>
                  <w:tcW w:w="5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Хөтөлбөр, төсөл арга хэмжээ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856.3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184.10</w:t>
                  </w:r>
                </w:p>
              </w:tc>
            </w:tr>
            <w:tr w:rsidR="009C100B" w:rsidRPr="003918B9" w:rsidTr="00973279">
              <w:trPr>
                <w:trHeight w:val="349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"Ном"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  дэд хөтөлбөр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38.3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10.0</w:t>
                  </w:r>
                </w:p>
              </w:tc>
            </w:tr>
            <w:tr w:rsidR="009C100B" w:rsidRPr="003918B9" w:rsidTr="00973279">
              <w:trPr>
                <w:trHeight w:val="35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"Авьяас</w:t>
                  </w: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 дэд хөтөлбөр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312.7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50.0</w:t>
                  </w:r>
                </w:p>
              </w:tc>
            </w:tr>
            <w:tr w:rsidR="009C100B" w:rsidRPr="003918B9" w:rsidTr="00973279">
              <w:trPr>
                <w:trHeight w:val="389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"Мөнх ногоон хот хөтөлбөр" хөтөлбөр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135.3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35.0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"ОНХСанд иргэдийн оролцоог хангах"  хөтөлбөр, төсөл, арга хэмжээ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23.0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 xml:space="preserve"> Аймгийн хөтөлбөрүүдийн 2014 оны зорилтуудыг хэрэгжүүлэх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300.0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66.1</w:t>
                  </w:r>
                </w:p>
              </w:tc>
            </w:tr>
            <w:tr w:rsidR="009C100B" w:rsidRPr="003918B9" w:rsidTr="00973279">
              <w:trPr>
                <w:trHeight w:val="637"/>
              </w:trPr>
              <w:tc>
                <w:tcPr>
                  <w:tcW w:w="5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СУМЫН ОРОН НУТГИЙН НУТГИЙН ХӨГЖЛИЙН САНД ОЛГОХ ОРЛОГЫН ШИЛЖҮҮЛЭГ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5,756.8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Дархан сумын орон нутгийн хөгжлийн санд олгох орлогын шилжүүлэг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3068.5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Орхон сумын орон нутгийн хөгжлийн санд олгох орлогын шилжүүлэг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628.5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Шарын гол сумын орон нутгийн хөгжлийн санд олгох орлогын шилжүүлэг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 w:rsidRPr="003918B9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888.8</w:t>
                  </w:r>
                </w:p>
              </w:tc>
            </w:tr>
            <w:tr w:rsidR="009C100B" w:rsidRPr="003918B9" w:rsidTr="00973279">
              <w:trPr>
                <w:trHeight w:val="510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Хонгор сумын орон нутгийн хөгжлийн санд олгох орлогын шилжүүлэг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1171.0</w:t>
                  </w:r>
                </w:p>
              </w:tc>
            </w:tr>
            <w:tr w:rsidR="009C100B" w:rsidRPr="003918B9" w:rsidTr="00973279">
              <w:trPr>
                <w:trHeight w:val="461"/>
              </w:trPr>
              <w:tc>
                <w:tcPr>
                  <w:tcW w:w="7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100B" w:rsidRPr="003918B9" w:rsidRDefault="009C100B" w:rsidP="00973279">
                  <w:pPr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НИЙТ ДҮН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</w:rPr>
                  </w:pPr>
                  <w:r w:rsidRPr="003918B9">
                    <w:rPr>
                      <w:rFonts w:ascii="Arial" w:hAnsi="Arial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3918B9" w:rsidRDefault="009C100B" w:rsidP="00973279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3918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9,576.4</w:t>
                  </w:r>
                </w:p>
              </w:tc>
            </w:tr>
          </w:tbl>
          <w:p w:rsidR="009C100B" w:rsidRDefault="009C100B" w:rsidP="0097327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C100B" w:rsidRPr="00D22323" w:rsidRDefault="009C100B" w:rsidP="00973279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</w:p>
        </w:tc>
      </w:tr>
    </w:tbl>
    <w:p w:rsidR="009C100B" w:rsidRPr="00D22323" w:rsidRDefault="009C100B" w:rsidP="009C100B">
      <w:pPr>
        <w:ind w:left="2160" w:firstLine="720"/>
        <w:rPr>
          <w:rFonts w:ascii="Arial" w:hAnsi="Arial" w:cs="Arial"/>
          <w:b/>
          <w:lang w:val="mn-MN"/>
        </w:rPr>
      </w:pPr>
      <w:r w:rsidRPr="00D22323">
        <w:rPr>
          <w:rFonts w:ascii="Arial" w:hAnsi="Arial" w:cs="Arial"/>
          <w:b/>
        </w:rPr>
        <w:lastRenderedPageBreak/>
        <w:t>------------------------</w:t>
      </w:r>
      <w:proofErr w:type="gramStart"/>
      <w:r w:rsidRPr="00D22323">
        <w:rPr>
          <w:rFonts w:ascii="Arial" w:hAnsi="Arial" w:cs="Arial"/>
          <w:b/>
          <w:lang w:val="mn-MN"/>
        </w:rPr>
        <w:t>оОо</w:t>
      </w:r>
      <w:proofErr w:type="gramEnd"/>
      <w:r w:rsidRPr="00D22323">
        <w:rPr>
          <w:rFonts w:ascii="Arial" w:hAnsi="Arial" w:cs="Arial"/>
          <w:b/>
          <w:lang w:val="mn-MN"/>
        </w:rPr>
        <w:t xml:space="preserve"> -------------------------</w:t>
      </w:r>
    </w:p>
    <w:p w:rsidR="009C100B" w:rsidRDefault="009C100B" w:rsidP="009C100B">
      <w:pPr>
        <w:ind w:left="2160" w:firstLine="720"/>
        <w:rPr>
          <w:rFonts w:ascii="Arial Mon" w:hAnsi="Arial Mon" w:cs="Arial"/>
          <w:b/>
        </w:rPr>
      </w:pPr>
    </w:p>
    <w:tbl>
      <w:tblPr>
        <w:tblpPr w:leftFromText="180" w:rightFromText="180" w:vertAnchor="page" w:horzAnchor="margin" w:tblpY="1276"/>
        <w:tblW w:w="10188" w:type="dxa"/>
        <w:tblLayout w:type="fixed"/>
        <w:tblLook w:val="04A0"/>
      </w:tblPr>
      <w:tblGrid>
        <w:gridCol w:w="10188"/>
      </w:tblGrid>
      <w:tr w:rsidR="009C100B" w:rsidRPr="00D22323" w:rsidTr="00973279">
        <w:trPr>
          <w:trHeight w:val="705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00B" w:rsidRPr="00C91816" w:rsidRDefault="009C100B" w:rsidP="00973279">
            <w:pPr>
              <w:jc w:val="right"/>
              <w:rPr>
                <w:rFonts w:ascii="Arial" w:hAnsi="Arial" w:cs="Arial"/>
                <w:color w:val="000000"/>
              </w:rPr>
            </w:pPr>
            <w:r w:rsidRPr="00C91816">
              <w:rPr>
                <w:rFonts w:ascii="Arial" w:hAnsi="Arial" w:cs="Arial"/>
                <w:color w:val="000000"/>
              </w:rPr>
              <w:lastRenderedPageBreak/>
              <w:t>Аймгийн Иргэдийн Төлөөлөгчдийн</w:t>
            </w:r>
          </w:p>
          <w:p w:rsidR="009C100B" w:rsidRPr="00C91816" w:rsidRDefault="009C100B" w:rsidP="00973279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C91816">
              <w:rPr>
                <w:rFonts w:ascii="Arial" w:hAnsi="Arial" w:cs="Arial"/>
                <w:color w:val="000000"/>
              </w:rPr>
              <w:t xml:space="preserve">Хурлын ээлжит 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долоодугаар</w:t>
            </w:r>
          </w:p>
          <w:p w:rsidR="009C100B" w:rsidRPr="00C91816" w:rsidRDefault="009C100B" w:rsidP="00973279">
            <w:pPr>
              <w:jc w:val="right"/>
              <w:rPr>
                <w:rFonts w:ascii="Arial" w:hAnsi="Arial" w:cs="Arial"/>
                <w:color w:val="000000"/>
              </w:rPr>
            </w:pPr>
            <w:r w:rsidRPr="00C91816">
              <w:rPr>
                <w:rFonts w:ascii="Arial" w:hAnsi="Arial" w:cs="Arial"/>
                <w:color w:val="000000"/>
              </w:rPr>
              <w:t>хуралдааны 201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4</w:t>
            </w:r>
            <w:r w:rsidRPr="00C91816">
              <w:rPr>
                <w:rFonts w:ascii="Arial" w:hAnsi="Arial" w:cs="Arial"/>
                <w:color w:val="000000"/>
              </w:rPr>
              <w:t xml:space="preserve"> оны ...... дүгээр</w:t>
            </w:r>
          </w:p>
          <w:p w:rsidR="009C100B" w:rsidRDefault="009C100B" w:rsidP="00973279">
            <w:pPr>
              <w:jc w:val="right"/>
              <w:rPr>
                <w:rFonts w:ascii="Arial" w:hAnsi="Arial" w:cs="Arial"/>
                <w:color w:val="000000"/>
                <w:lang w:val="mn-MN"/>
              </w:rPr>
            </w:pPr>
            <w:r w:rsidRPr="00C91816">
              <w:rPr>
                <w:rFonts w:ascii="Arial" w:hAnsi="Arial" w:cs="Arial"/>
                <w:color w:val="000000"/>
              </w:rPr>
              <w:t>тогтоолын 4 д</w:t>
            </w:r>
            <w:r w:rsidRPr="00C91816">
              <w:rPr>
                <w:rFonts w:ascii="Arial" w:hAnsi="Arial" w:cs="Arial"/>
                <w:color w:val="000000"/>
                <w:lang w:val="mn-MN"/>
              </w:rPr>
              <w:t>үгээр</w:t>
            </w:r>
            <w:r w:rsidRPr="00C91816">
              <w:rPr>
                <w:rFonts w:ascii="Arial" w:hAnsi="Arial" w:cs="Arial"/>
                <w:color w:val="000000"/>
              </w:rPr>
              <w:t xml:space="preserve"> хавсралт</w:t>
            </w:r>
          </w:p>
          <w:p w:rsidR="009C100B" w:rsidRPr="00C91816" w:rsidRDefault="009C100B" w:rsidP="00973279">
            <w:pPr>
              <w:jc w:val="right"/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</w:p>
          <w:p w:rsidR="009C100B" w:rsidRPr="00826AFC" w:rsidRDefault="009C100B" w:rsidP="00973279">
            <w:pPr>
              <w:ind w:right="49"/>
              <w:jc w:val="center"/>
              <w:rPr>
                <w:rFonts w:ascii="Arial" w:hAnsi="Arial" w:cs="Arial"/>
                <w:b/>
                <w:bCs/>
              </w:rPr>
            </w:pPr>
            <w:r w:rsidRPr="00826AFC">
              <w:rPr>
                <w:rFonts w:ascii="Arial" w:hAnsi="Arial" w:cs="Arial"/>
                <w:b/>
                <w:bCs/>
                <w:lang w:val="mn-MN"/>
              </w:rPr>
              <w:t xml:space="preserve"> Д</w:t>
            </w:r>
            <w:r w:rsidRPr="00826AFC">
              <w:rPr>
                <w:rFonts w:ascii="Arial" w:hAnsi="Arial" w:cs="Arial"/>
                <w:b/>
                <w:bCs/>
              </w:rPr>
              <w:t>архан-</w:t>
            </w:r>
            <w:r w:rsidRPr="00826AFC">
              <w:rPr>
                <w:rFonts w:ascii="Arial" w:hAnsi="Arial" w:cs="Arial"/>
                <w:b/>
                <w:bCs/>
                <w:lang w:val="mn-MN"/>
              </w:rPr>
              <w:t>Уул аймгийн байгаль орчныг хамгаалах, нөхөн сэргээх арга хэмжээний зардлаар хэрэгжүүлэх</w:t>
            </w:r>
            <w:r w:rsidRPr="00826AFC">
              <w:rPr>
                <w:rFonts w:ascii="Arial" w:hAnsi="Arial" w:cs="Arial"/>
                <w:b/>
                <w:bCs/>
              </w:rPr>
              <w:t xml:space="preserve"> хөрөнгө оруулалт,</w:t>
            </w:r>
            <w:r w:rsidRPr="00826AFC">
              <w:rPr>
                <w:rFonts w:ascii="Arial" w:hAnsi="Arial" w:cs="Arial"/>
                <w:b/>
                <w:bCs/>
                <w:lang w:val="mn-MN"/>
              </w:rPr>
              <w:t xml:space="preserve"> хөтөлбөр, </w:t>
            </w:r>
            <w:r w:rsidRPr="00826AFC">
              <w:rPr>
                <w:rFonts w:ascii="Arial" w:hAnsi="Arial" w:cs="Arial"/>
                <w:b/>
                <w:bCs/>
              </w:rPr>
              <w:t>төсөл арга хэмжээний жагсаалт</w:t>
            </w:r>
          </w:p>
          <w:tbl>
            <w:tblPr>
              <w:tblW w:w="9987" w:type="dxa"/>
              <w:tblInd w:w="93" w:type="dxa"/>
              <w:tblLayout w:type="fixed"/>
              <w:tblLook w:val="04A0"/>
            </w:tblPr>
            <w:tblGrid>
              <w:gridCol w:w="897"/>
              <w:gridCol w:w="4590"/>
              <w:gridCol w:w="540"/>
              <w:gridCol w:w="1170"/>
              <w:gridCol w:w="1350"/>
              <w:gridCol w:w="1440"/>
            </w:tblGrid>
            <w:tr w:rsidR="009C100B" w:rsidRPr="00CF29AB" w:rsidTr="00973279">
              <w:trPr>
                <w:trHeight w:val="360"/>
              </w:trPr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0B" w:rsidRPr="00CF29AB" w:rsidRDefault="009C100B" w:rsidP="00973279">
                  <w:pPr>
                    <w:framePr w:hSpace="180" w:wrap="around" w:vAnchor="page" w:hAnchor="margin" w:y="1276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CF29AB" w:rsidRDefault="009C100B" w:rsidP="00973279">
                  <w:pPr>
                    <w:framePr w:hSpace="180" w:wrap="around" w:vAnchor="page" w:hAnchor="margin" w:y="1276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CF29AB" w:rsidRDefault="009C100B" w:rsidP="00973279">
                  <w:pPr>
                    <w:framePr w:hSpace="180" w:wrap="around" w:vAnchor="page" w:hAnchor="margin" w:y="1276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CF29AB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CF29AB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100B" w:rsidRPr="00C91816" w:rsidRDefault="009C100B" w:rsidP="00973279">
                  <w:pPr>
                    <w:framePr w:hSpace="180" w:wrap="around" w:vAnchor="page" w:hAnchor="margin" w:y="1276"/>
                    <w:rPr>
                      <w:rFonts w:ascii="Arial" w:hAnsi="Arial" w:cs="Arial"/>
                      <w:color w:val="000000"/>
                      <w:lang w:val="mn-MN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mn-MN"/>
                    </w:rPr>
                    <w:t>/мян.төг/</w:t>
                  </w:r>
                </w:p>
              </w:tc>
            </w:tr>
            <w:tr w:rsidR="009C100B" w:rsidRPr="00CF29AB" w:rsidTr="00973279">
              <w:trPr>
                <w:trHeight w:val="718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№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Төсөл, арга хэмжэний нэр, хүчин чадал, байршил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Хугацаа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Төсөвт өртөг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 xml:space="preserve">2014 онд санхүүжих дүн </w:t>
                  </w:r>
                </w:p>
              </w:tc>
            </w:tr>
            <w:tr w:rsidR="009C100B" w:rsidRPr="00CF29AB" w:rsidTr="00973279">
              <w:trPr>
                <w:trHeight w:val="288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 xml:space="preserve">Засаг дарга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678,556.9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444,510.1</w:t>
                  </w:r>
                </w:p>
              </w:tc>
            </w:tr>
            <w:tr w:rsidR="009C100B" w:rsidRPr="00CF29AB" w:rsidTr="00973279">
              <w:trPr>
                <w:trHeight w:val="26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1.1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Хөрөнгө оруулалт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678,556.9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>444,510.1</w:t>
                  </w:r>
                </w:p>
              </w:tc>
            </w:tr>
            <w:tr w:rsidR="009C100B" w:rsidRPr="00CF29AB" w:rsidTr="00973279">
              <w:trPr>
                <w:trHeight w:val="281"/>
              </w:trPr>
              <w:tc>
                <w:tcPr>
                  <w:tcW w:w="5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 </w:t>
                  </w:r>
                  <w:r w:rsidRPr="00EF78D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 xml:space="preserve">Шилжих хөрөнгө оруулалт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280,000.0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48,453.2</w:t>
                  </w:r>
                </w:p>
              </w:tc>
            </w:tr>
            <w:tr w:rsidR="009C100B" w:rsidRPr="00CF29AB" w:rsidTr="00973279">
              <w:trPr>
                <w:trHeight w:val="83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1.1.1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Агаарын бохирдлыг бууруулах арга хэмжээ (Манхан толгой, наран толгойн инженерийн шугам сүлжээний зураг төсөв)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2013-2014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50,000.0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9,954.0</w:t>
                  </w:r>
                </w:p>
              </w:tc>
            </w:tr>
            <w:tr w:rsidR="009C100B" w:rsidRPr="00CF29AB" w:rsidTr="00973279">
              <w:trPr>
                <w:trHeight w:val="97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1.1.2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Уул уурхайн улмаас нөхөн сэргээгдэлгүй орхигдсон талбайн нөхөн сэргээлтийг мэргэжлийн байгууллагын оролцоотойгоор гүйцэтгүүлэх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2013-2014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30,000.0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6,000.0</w:t>
                  </w:r>
                </w:p>
              </w:tc>
            </w:tr>
            <w:tr w:rsidR="009C100B" w:rsidRPr="00CF29AB" w:rsidTr="00973279">
              <w:trPr>
                <w:trHeight w:val="391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1.1.3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 xml:space="preserve">"Жишиг хороолол-1" төслийн ногоон байгууламжийн ажил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2013-2014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32,499.2</w:t>
                  </w:r>
                </w:p>
              </w:tc>
            </w:tr>
            <w:tr w:rsidR="009C100B" w:rsidRPr="00CF29AB" w:rsidTr="00973279">
              <w:trPr>
                <w:trHeight w:val="369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</w:rPr>
                    <w:t xml:space="preserve">Шинээр эхлэх хөрөнгө оруулалт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398,556.9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396,056.9</w:t>
                  </w:r>
                </w:p>
              </w:tc>
            </w:tr>
            <w:tr w:rsidR="009C100B" w:rsidRPr="00CF29AB" w:rsidTr="00973279">
              <w:trPr>
                <w:trHeight w:val="51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1.2.1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Мод бэлтгэсэн түймэрт өртсөн талбайг шилмүүст модоор ойжуулах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34,750.0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34,750.0</w:t>
                  </w:r>
                </w:p>
              </w:tc>
            </w:tr>
            <w:tr w:rsidR="009C100B" w:rsidRPr="00CF29AB" w:rsidTr="00973279">
              <w:trPr>
                <w:trHeight w:val="313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1.2.2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Ойн зурвас байгуулах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20,000.0</w:t>
                  </w:r>
                </w:p>
              </w:tc>
            </w:tr>
            <w:tr w:rsidR="009C100B" w:rsidRPr="00CF29AB" w:rsidTr="00973279">
              <w:trPr>
                <w:trHeight w:val="76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1.2.3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Мөнх ногоон хот хөтөлбөрийн хүрээнд жишиг хорооллын ногоон байгууламжийг нэмэгдүүлэх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141,126.8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141,126.8</w:t>
                  </w:r>
                </w:p>
              </w:tc>
            </w:tr>
            <w:tr w:rsidR="009C100B" w:rsidRPr="00CF29AB" w:rsidTr="00973279">
              <w:trPr>
                <w:trHeight w:val="513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1.2.4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Байгаль орчныг хамгаалах хавар намрын сарын аян зохион байгуулах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8,848.4</w:t>
                  </w:r>
                </w:p>
              </w:tc>
            </w:tr>
            <w:tr w:rsidR="009C100B" w:rsidRPr="00CF29AB" w:rsidTr="00973279">
              <w:trPr>
                <w:trHeight w:val="102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1.2.5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Уул уурхайн улмаас нөхөн сэргээгдэлгүй орхигдсон талбайн нөхөн сэргээлтийг мэргэжлийн байгууллагын оролцоотойгоор гүйцэтгүүлэх, ажлыг эхлүүлэх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60,000.0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60,000.0</w:t>
                  </w:r>
                </w:p>
              </w:tc>
            </w:tr>
            <w:tr w:rsidR="009C100B" w:rsidRPr="00CF29AB" w:rsidTr="00973279">
              <w:trPr>
                <w:trHeight w:val="510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1.2.6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Ашигт малтмалын олборлолтоос байгаль орчинд учруулсан хохирлыг тооцох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2,000.0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1,065.6</w:t>
                  </w:r>
                </w:p>
              </w:tc>
            </w:tr>
            <w:tr w:rsidR="009C100B" w:rsidRPr="00CF29AB" w:rsidTr="00973279">
              <w:trPr>
                <w:trHeight w:val="449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1.2.7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 xml:space="preserve">Хараа голын сав газрын захиргаатай хамтран усны тоо бүртгэлийн ажлыг </w:t>
                  </w:r>
                  <w:r w:rsidRPr="00EF78D2">
                    <w:rPr>
                      <w:rFonts w:ascii="Arial" w:hAnsi="Arial" w:cs="Arial"/>
                      <w:color w:val="000000"/>
                    </w:rPr>
                    <w:lastRenderedPageBreak/>
                    <w:t>зохион байгуулах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1,500.0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1,086.0</w:t>
                  </w:r>
                </w:p>
              </w:tc>
            </w:tr>
            <w:tr w:rsidR="009C100B" w:rsidRPr="00CF29AB" w:rsidTr="00973279">
              <w:trPr>
                <w:trHeight w:val="64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lastRenderedPageBreak/>
                    <w:t>1.2.8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Ой хээрийн түймрээс урьдчилсэн сэргийлэх бэлэн байдлыг хангуулах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15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2,500.0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2,500.0</w:t>
                  </w:r>
                </w:p>
              </w:tc>
            </w:tr>
            <w:tr w:rsidR="009C100B" w:rsidRPr="00CF29AB" w:rsidTr="00973279">
              <w:trPr>
                <w:trHeight w:val="76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1.2.9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Агаарын бохирдлыг бууруулах арга хэмжээ (Наран толгойн гэр хороолол руу инженерийн шугам сүлжээ өргөтгөх 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126,680.1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126,680.1</w:t>
                  </w:r>
                </w:p>
              </w:tc>
            </w:tr>
            <w:tr w:rsidR="009C100B" w:rsidRPr="00CF29AB" w:rsidTr="00973279">
              <w:trPr>
                <w:trHeight w:val="345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1.2.10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Нийт дүн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color w:val="000000"/>
                    </w:rPr>
                    <w:t>17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678556.9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100B" w:rsidRPr="00EF78D2" w:rsidRDefault="009C100B" w:rsidP="00973279">
                  <w:pPr>
                    <w:framePr w:hSpace="180" w:wrap="around" w:vAnchor="page" w:hAnchor="margin" w:y="1276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444510</w:t>
                  </w:r>
                  <w:r w:rsidRPr="00EF78D2">
                    <w:rPr>
                      <w:rFonts w:ascii="Arial" w:hAnsi="Arial" w:cs="Arial"/>
                      <w:bCs/>
                      <w:color w:val="000000"/>
                    </w:rPr>
                    <w:t>.</w:t>
                  </w:r>
                  <w:r w:rsidRPr="00EF78D2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:rsidR="009C100B" w:rsidRDefault="009C100B" w:rsidP="00973279">
            <w:pPr>
              <w:ind w:left="2160" w:firstLine="720"/>
              <w:rPr>
                <w:rFonts w:ascii="Arial" w:hAnsi="Arial" w:cs="Arial"/>
                <w:b/>
              </w:rPr>
            </w:pPr>
          </w:p>
          <w:p w:rsidR="009C100B" w:rsidRDefault="009C100B" w:rsidP="00973279">
            <w:pPr>
              <w:ind w:left="2160" w:firstLine="720"/>
              <w:rPr>
                <w:rFonts w:ascii="Arial" w:hAnsi="Arial" w:cs="Arial"/>
                <w:b/>
              </w:rPr>
            </w:pPr>
          </w:p>
          <w:p w:rsidR="009C100B" w:rsidRDefault="009C100B" w:rsidP="00973279">
            <w:pPr>
              <w:ind w:left="2160" w:firstLine="720"/>
              <w:rPr>
                <w:rFonts w:ascii="Arial" w:hAnsi="Arial" w:cs="Arial"/>
                <w:b/>
              </w:rPr>
            </w:pPr>
          </w:p>
          <w:p w:rsidR="009C100B" w:rsidRPr="00D22323" w:rsidRDefault="009C100B" w:rsidP="00973279">
            <w:pPr>
              <w:ind w:left="2160" w:firstLine="720"/>
              <w:rPr>
                <w:rFonts w:ascii="Arial" w:hAnsi="Arial" w:cs="Arial"/>
                <w:b/>
                <w:lang w:val="mn-MN"/>
              </w:rPr>
            </w:pPr>
            <w:r w:rsidRPr="00D22323">
              <w:rPr>
                <w:rFonts w:ascii="Arial" w:hAnsi="Arial" w:cs="Arial"/>
                <w:b/>
              </w:rPr>
              <w:t>------------------------</w:t>
            </w:r>
            <w:r w:rsidRPr="00D22323">
              <w:rPr>
                <w:rFonts w:ascii="Arial" w:hAnsi="Arial" w:cs="Arial"/>
                <w:b/>
                <w:lang w:val="mn-MN"/>
              </w:rPr>
              <w:t xml:space="preserve"> оОо -------------------------</w:t>
            </w:r>
          </w:p>
          <w:p w:rsidR="009C100B" w:rsidRPr="00C91816" w:rsidRDefault="009C100B" w:rsidP="00973279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</w:p>
        </w:tc>
      </w:tr>
    </w:tbl>
    <w:p w:rsidR="009C100B" w:rsidRDefault="009C100B" w:rsidP="009C100B">
      <w:pPr>
        <w:jc w:val="right"/>
        <w:rPr>
          <w:rFonts w:ascii="Arial" w:hAnsi="Arial" w:cs="Arial"/>
          <w:b/>
          <w:lang w:val="mn-MN"/>
        </w:rPr>
      </w:pPr>
    </w:p>
    <w:p w:rsidR="009C100B" w:rsidRDefault="009C100B" w:rsidP="009C100B"/>
    <w:p w:rsidR="00A53CF9" w:rsidRDefault="00A53CF9"/>
    <w:sectPr w:rsidR="00A53CF9" w:rsidSect="007E7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Mon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094"/>
      </v:shape>
    </w:pict>
  </w:numPicBullet>
  <w:abstractNum w:abstractNumId="0">
    <w:nsid w:val="FFFFFF7C"/>
    <w:multiLevelType w:val="singleLevel"/>
    <w:tmpl w:val="C9C897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2E0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7E3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94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06B0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063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A20E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4C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E7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5C6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1A0C"/>
    <w:multiLevelType w:val="hybridMultilevel"/>
    <w:tmpl w:val="941C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5B2CE5"/>
    <w:multiLevelType w:val="hybridMultilevel"/>
    <w:tmpl w:val="031A5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67679F"/>
    <w:multiLevelType w:val="hybridMultilevel"/>
    <w:tmpl w:val="139CBEB2"/>
    <w:lvl w:ilvl="0" w:tplc="C180E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840364"/>
    <w:multiLevelType w:val="hybridMultilevel"/>
    <w:tmpl w:val="98FA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262CE"/>
    <w:multiLevelType w:val="hybridMultilevel"/>
    <w:tmpl w:val="8AF8F6A6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251250"/>
    <w:multiLevelType w:val="hybridMultilevel"/>
    <w:tmpl w:val="9348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0145C"/>
    <w:multiLevelType w:val="hybridMultilevel"/>
    <w:tmpl w:val="6CD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A28A5"/>
    <w:multiLevelType w:val="hybridMultilevel"/>
    <w:tmpl w:val="8BEC61B0"/>
    <w:lvl w:ilvl="0" w:tplc="0810B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E47D8"/>
    <w:multiLevelType w:val="hybridMultilevel"/>
    <w:tmpl w:val="D72C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8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100B"/>
    <w:rsid w:val="00344033"/>
    <w:rsid w:val="009C100B"/>
    <w:rsid w:val="00A53CF9"/>
    <w:rsid w:val="00E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C100B"/>
    <w:pPr>
      <w:keepNext/>
      <w:jc w:val="right"/>
      <w:outlineLvl w:val="1"/>
    </w:pPr>
    <w:rPr>
      <w:rFonts w:ascii="Courier New Mon" w:hAnsi="Courier New Mo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100B"/>
    <w:rPr>
      <w:rFonts w:ascii="Courier New Mon" w:eastAsia="Times New Roman" w:hAnsi="Courier New Mo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C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9C10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10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9C100B"/>
    <w:rPr>
      <w:vertAlign w:val="superscript"/>
    </w:rPr>
  </w:style>
  <w:style w:type="paragraph" w:styleId="NoSpacing">
    <w:name w:val="No Spacing"/>
    <w:uiPriority w:val="1"/>
    <w:qFormat/>
    <w:rsid w:val="009C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00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100B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9C100B"/>
    <w:pPr>
      <w:jc w:val="both"/>
    </w:pPr>
    <w:rPr>
      <w:rFonts w:ascii="Courier New Mon" w:hAnsi="Courier New Mon"/>
      <w:szCs w:val="20"/>
    </w:rPr>
  </w:style>
  <w:style w:type="character" w:customStyle="1" w:styleId="BodyTextChar">
    <w:name w:val="Body Text Char"/>
    <w:basedOn w:val="DefaultParagraphFont"/>
    <w:link w:val="BodyText"/>
    <w:rsid w:val="009C100B"/>
    <w:rPr>
      <w:rFonts w:ascii="Courier New Mon" w:eastAsia="Times New Roman" w:hAnsi="Courier New Mo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100B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0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0B"/>
    <w:rPr>
      <w:rFonts w:ascii="Segoe UI" w:eastAsia="Times New Roman" w:hAnsi="Segoe UI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1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4263</Words>
  <Characters>24302</Characters>
  <Application>Microsoft Office Word</Application>
  <DocSecurity>0</DocSecurity>
  <Lines>202</Lines>
  <Paragraphs>57</Paragraphs>
  <ScaleCrop>false</ScaleCrop>
  <Company/>
  <LinksUpToDate>false</LinksUpToDate>
  <CharactersWithSpaces>28508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2014-12-05T03:28:00Z</dcterms:created>
  <dcterms:modified xsi:type="dcterms:W3CDTF">2014-12-05T03:28:00Z</dcterms:modified>
</cp:coreProperties>
</file>